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7AF" w:rsidRPr="002507AF" w:rsidRDefault="002507AF" w:rsidP="002507AF">
      <w:pPr>
        <w:pStyle w:val="Paragrafoelenco"/>
        <w:widowControl w:val="0"/>
        <w:tabs>
          <w:tab w:val="left" w:pos="284"/>
        </w:tabs>
        <w:ind w:left="0"/>
        <w:rPr>
          <w:rFonts w:ascii="Tahoma" w:hAnsi="Tahoma" w:cs="Tahoma"/>
          <w:szCs w:val="24"/>
        </w:rPr>
      </w:pPr>
      <w:bookmarkStart w:id="0" w:name="_GoBack"/>
      <w:r w:rsidRPr="002507AF">
        <w:rPr>
          <w:rFonts w:ascii="Tahoma" w:hAnsi="Tahoma" w:cs="Tahoma"/>
          <w:szCs w:val="24"/>
        </w:rPr>
        <w:tab/>
        <w:t>Nato a Varese nel 1963, è presbitero della diocesi di Milano dal 1987.</w:t>
      </w:r>
    </w:p>
    <w:p w:rsidR="002507AF" w:rsidRPr="002507AF" w:rsidRDefault="002507AF" w:rsidP="002507AF">
      <w:pPr>
        <w:pStyle w:val="Paragrafoelenco"/>
        <w:widowControl w:val="0"/>
        <w:tabs>
          <w:tab w:val="left" w:pos="284"/>
        </w:tabs>
        <w:ind w:left="0"/>
        <w:rPr>
          <w:rFonts w:ascii="Tahoma" w:hAnsi="Tahoma" w:cs="Tahoma"/>
          <w:szCs w:val="24"/>
        </w:rPr>
      </w:pPr>
      <w:r w:rsidRPr="002507AF">
        <w:rPr>
          <w:rFonts w:ascii="Tahoma" w:hAnsi="Tahoma" w:cs="Tahoma"/>
          <w:szCs w:val="24"/>
        </w:rPr>
        <w:tab/>
        <w:t>Dopo avere conseguito il titolo di Baccalaureato nel Seminario Arcivescovile di Milano (sede di Venegono) nel 1987, ha perfezionato i suoi studi a Milano – Facoltà Teologica dell’Italia Settentrionale, conseguendo la Licenza in Teologia nel 1991; e a Parigi, conseguendo nel 1994 il Diploma di Terzo Ciclo (DEA) in Antropologia religi</w:t>
      </w:r>
      <w:r w:rsidRPr="002507AF">
        <w:rPr>
          <w:rFonts w:ascii="Tahoma" w:hAnsi="Tahoma" w:cs="Tahoma"/>
          <w:szCs w:val="24"/>
        </w:rPr>
        <w:t>o</w:t>
      </w:r>
      <w:r w:rsidRPr="002507AF">
        <w:rPr>
          <w:rFonts w:ascii="Tahoma" w:hAnsi="Tahoma" w:cs="Tahoma"/>
          <w:szCs w:val="24"/>
        </w:rPr>
        <w:t xml:space="preserve">sa a Paris IV – </w:t>
      </w:r>
      <w:proofErr w:type="spellStart"/>
      <w:r w:rsidRPr="002507AF">
        <w:rPr>
          <w:rFonts w:ascii="Tahoma" w:hAnsi="Tahoma" w:cs="Tahoma"/>
          <w:szCs w:val="24"/>
        </w:rPr>
        <w:t>Sorbonne</w:t>
      </w:r>
      <w:proofErr w:type="spellEnd"/>
      <w:r w:rsidRPr="002507AF">
        <w:rPr>
          <w:rFonts w:ascii="Tahoma" w:hAnsi="Tahoma" w:cs="Tahoma"/>
          <w:szCs w:val="24"/>
        </w:rPr>
        <w:t>, e nel 2003 il Dottorato in Teologia à l’</w:t>
      </w:r>
      <w:proofErr w:type="spellStart"/>
      <w:r w:rsidRPr="002507AF">
        <w:rPr>
          <w:rFonts w:ascii="Tahoma" w:hAnsi="Tahoma" w:cs="Tahoma"/>
          <w:szCs w:val="24"/>
        </w:rPr>
        <w:t>Institut</w:t>
      </w:r>
      <w:proofErr w:type="spellEnd"/>
      <w:r w:rsidRPr="002507AF">
        <w:rPr>
          <w:rFonts w:ascii="Tahoma" w:hAnsi="Tahoma" w:cs="Tahoma"/>
          <w:szCs w:val="24"/>
        </w:rPr>
        <w:t xml:space="preserve"> </w:t>
      </w:r>
      <w:proofErr w:type="spellStart"/>
      <w:r w:rsidRPr="002507AF">
        <w:rPr>
          <w:rFonts w:ascii="Tahoma" w:hAnsi="Tahoma" w:cs="Tahoma"/>
          <w:szCs w:val="24"/>
        </w:rPr>
        <w:t>Catholique</w:t>
      </w:r>
      <w:proofErr w:type="spellEnd"/>
      <w:r w:rsidRPr="002507AF">
        <w:rPr>
          <w:rFonts w:ascii="Tahoma" w:hAnsi="Tahoma" w:cs="Tahoma"/>
          <w:szCs w:val="24"/>
        </w:rPr>
        <w:t xml:space="preserve"> de Paris, con una tesi su </w:t>
      </w:r>
      <w:r w:rsidRPr="002507AF">
        <w:rPr>
          <w:rFonts w:ascii="Tahoma" w:hAnsi="Tahoma" w:cs="Tahoma"/>
          <w:i/>
          <w:szCs w:val="24"/>
        </w:rPr>
        <w:t>La parrocchia oggi. Gli interrogativi e le sfide che la sua evoluzione recente pone alla Chiesa, alla sua azione, alla sua riflessione</w:t>
      </w:r>
      <w:r w:rsidRPr="002507AF">
        <w:rPr>
          <w:rFonts w:ascii="Tahoma" w:hAnsi="Tahoma" w:cs="Tahoma"/>
          <w:szCs w:val="24"/>
        </w:rPr>
        <w:t xml:space="preserve"> (dir. J. </w:t>
      </w:r>
      <w:proofErr w:type="spellStart"/>
      <w:r w:rsidRPr="002507AF">
        <w:rPr>
          <w:rFonts w:ascii="Tahoma" w:hAnsi="Tahoma" w:cs="Tahoma"/>
          <w:szCs w:val="24"/>
        </w:rPr>
        <w:t>Audinet</w:t>
      </w:r>
      <w:proofErr w:type="spellEnd"/>
      <w:r w:rsidRPr="002507AF">
        <w:rPr>
          <w:rFonts w:ascii="Tahoma" w:hAnsi="Tahoma" w:cs="Tahoma"/>
          <w:szCs w:val="24"/>
        </w:rPr>
        <w:t>).</w:t>
      </w:r>
    </w:p>
    <w:p w:rsidR="002507AF" w:rsidRPr="002507AF" w:rsidRDefault="002507AF" w:rsidP="002507AF">
      <w:pPr>
        <w:pStyle w:val="Paragrafoelenco"/>
        <w:widowControl w:val="0"/>
        <w:tabs>
          <w:tab w:val="left" w:pos="284"/>
        </w:tabs>
        <w:ind w:left="0"/>
        <w:rPr>
          <w:rFonts w:ascii="Tahoma" w:hAnsi="Tahoma" w:cs="Tahoma"/>
          <w:szCs w:val="24"/>
        </w:rPr>
      </w:pPr>
      <w:r w:rsidRPr="002507AF">
        <w:rPr>
          <w:rFonts w:ascii="Tahoma" w:hAnsi="Tahoma" w:cs="Tahoma"/>
          <w:szCs w:val="24"/>
        </w:rPr>
        <w:tab/>
        <w:t>Presso il Seminario Arcivescovile di Milano insegna dal 1991 Omiletica, e dal 1997 Te</w:t>
      </w:r>
      <w:r w:rsidRPr="002507AF">
        <w:rPr>
          <w:rFonts w:ascii="Tahoma" w:hAnsi="Tahoma" w:cs="Tahoma"/>
          <w:szCs w:val="24"/>
        </w:rPr>
        <w:t>o</w:t>
      </w:r>
      <w:r w:rsidRPr="002507AF">
        <w:rPr>
          <w:rFonts w:ascii="Tahoma" w:hAnsi="Tahoma" w:cs="Tahoma"/>
          <w:szCs w:val="24"/>
        </w:rPr>
        <w:t xml:space="preserve">logia Pastorale e </w:t>
      </w:r>
      <w:proofErr w:type="spellStart"/>
      <w:r w:rsidRPr="002507AF">
        <w:rPr>
          <w:rFonts w:ascii="Tahoma" w:hAnsi="Tahoma" w:cs="Tahoma"/>
          <w:szCs w:val="24"/>
        </w:rPr>
        <w:t>Odegetica</w:t>
      </w:r>
      <w:proofErr w:type="spellEnd"/>
      <w:r w:rsidRPr="002507AF">
        <w:rPr>
          <w:rFonts w:ascii="Tahoma" w:hAnsi="Tahoma" w:cs="Tahoma"/>
          <w:szCs w:val="24"/>
        </w:rPr>
        <w:t xml:space="preserve">. </w:t>
      </w:r>
      <w:r w:rsidRPr="002507AF">
        <w:rPr>
          <w:rFonts w:ascii="Tahoma" w:hAnsi="Tahoma" w:cs="Tahoma"/>
          <w:color w:val="000000"/>
        </w:rPr>
        <w:t>Insegna Teologia Pastorale anche presso la FTIS a Milano: professore invitato dal 2003, dal 2008 è professore stabile straordinario. È stato professore i</w:t>
      </w:r>
      <w:r w:rsidRPr="002507AF">
        <w:rPr>
          <w:rFonts w:ascii="Tahoma" w:hAnsi="Tahoma" w:cs="Tahoma"/>
          <w:color w:val="000000"/>
        </w:rPr>
        <w:t>n</w:t>
      </w:r>
      <w:r w:rsidRPr="002507AF">
        <w:rPr>
          <w:rFonts w:ascii="Tahoma" w:hAnsi="Tahoma" w:cs="Tahoma"/>
          <w:color w:val="000000"/>
        </w:rPr>
        <w:t>vitato anche in altre Facoltà Teologiche: Padova (presso l’allora Sezione di Padova della FTIS e oggi Facoltà Teologica del Triveneto, dal 2002 al 2012), Palermo (presso la Facoltà Teologica di Sicilia, nell’anno accademico 2005/2006); Torino (presso la Facoltà di Teol</w:t>
      </w:r>
      <w:r w:rsidRPr="002507AF">
        <w:rPr>
          <w:rFonts w:ascii="Tahoma" w:hAnsi="Tahoma" w:cs="Tahoma"/>
          <w:color w:val="000000"/>
        </w:rPr>
        <w:t>o</w:t>
      </w:r>
      <w:r w:rsidRPr="002507AF">
        <w:rPr>
          <w:rFonts w:ascii="Tahoma" w:hAnsi="Tahoma" w:cs="Tahoma"/>
          <w:color w:val="000000"/>
        </w:rPr>
        <w:t>gia dell’Università Pontificia Salesiana – Sezione di Torino, dal 2009 al 2012). Nell’anno a</w:t>
      </w:r>
      <w:r w:rsidRPr="002507AF">
        <w:rPr>
          <w:rFonts w:ascii="Tahoma" w:hAnsi="Tahoma" w:cs="Tahoma"/>
          <w:color w:val="000000"/>
        </w:rPr>
        <w:t>c</w:t>
      </w:r>
      <w:r w:rsidRPr="002507AF">
        <w:rPr>
          <w:rFonts w:ascii="Tahoma" w:hAnsi="Tahoma" w:cs="Tahoma"/>
          <w:color w:val="000000"/>
        </w:rPr>
        <w:t>cademico 2012-2013 è stato professore invitato presso la Pontificia Università L</w:t>
      </w:r>
      <w:r w:rsidRPr="002507AF">
        <w:rPr>
          <w:rFonts w:ascii="Tahoma" w:hAnsi="Tahoma" w:cs="Tahoma"/>
          <w:color w:val="000000"/>
        </w:rPr>
        <w:t>a</w:t>
      </w:r>
      <w:r w:rsidRPr="002507AF">
        <w:rPr>
          <w:rFonts w:ascii="Tahoma" w:hAnsi="Tahoma" w:cs="Tahoma"/>
          <w:color w:val="000000"/>
        </w:rPr>
        <w:t>teranense.</w:t>
      </w:r>
    </w:p>
    <w:p w:rsidR="002507AF" w:rsidRPr="002507AF" w:rsidRDefault="002507AF" w:rsidP="002507AF">
      <w:pPr>
        <w:pStyle w:val="Paragrafoelenco"/>
        <w:widowControl w:val="0"/>
        <w:tabs>
          <w:tab w:val="left" w:pos="284"/>
        </w:tabs>
        <w:ind w:left="0"/>
        <w:rPr>
          <w:rFonts w:ascii="Tahoma" w:hAnsi="Tahoma" w:cs="Tahoma"/>
          <w:szCs w:val="24"/>
        </w:rPr>
      </w:pPr>
      <w:r w:rsidRPr="002507AF">
        <w:rPr>
          <w:rFonts w:ascii="Tahoma" w:hAnsi="Tahoma" w:cs="Tahoma"/>
          <w:color w:val="000000"/>
        </w:rPr>
        <w:tab/>
        <w:t>Incaricato nel 1997 di riorganizzare e coordinare il VI anno di Teologia del Seminario Arcivescovile di Milano come anno di Specializzazione Pastorale, ha svolto qu</w:t>
      </w:r>
      <w:r w:rsidRPr="002507AF">
        <w:rPr>
          <w:rFonts w:ascii="Tahoma" w:hAnsi="Tahoma" w:cs="Tahoma"/>
          <w:color w:val="000000"/>
        </w:rPr>
        <w:t>e</w:t>
      </w:r>
      <w:r w:rsidRPr="002507AF">
        <w:rPr>
          <w:rFonts w:ascii="Tahoma" w:hAnsi="Tahoma" w:cs="Tahoma"/>
          <w:color w:val="000000"/>
        </w:rPr>
        <w:t>sto ruolo sino al 2007; dal 2007 al 2012 è stato Rettore del Diaconato Permanente della Diocesi di Milano. È membro del Comitato di Redazione de</w:t>
      </w:r>
      <w:r w:rsidRPr="002507AF">
        <w:rPr>
          <w:rStyle w:val="Enfasicorsivo"/>
          <w:rFonts w:ascii="Tahoma" w:hAnsi="Tahoma" w:cs="Tahoma"/>
          <w:color w:val="000000"/>
        </w:rPr>
        <w:t xml:space="preserve"> La Rivista del Clero Italiano</w:t>
      </w:r>
      <w:r w:rsidRPr="002507AF">
        <w:rPr>
          <w:rFonts w:ascii="Tahoma" w:hAnsi="Tahoma" w:cs="Tahoma"/>
          <w:color w:val="000000"/>
        </w:rPr>
        <w:t>, e collabora con diverse istituzioni, anche internazionali (</w:t>
      </w:r>
      <w:r w:rsidRPr="002507AF">
        <w:rPr>
          <w:rStyle w:val="Enfasicorsivo"/>
          <w:rFonts w:ascii="Tahoma" w:hAnsi="Tahoma" w:cs="Tahoma"/>
          <w:color w:val="000000"/>
        </w:rPr>
        <w:t>Lumen Vitae</w:t>
      </w:r>
      <w:r w:rsidRPr="002507AF">
        <w:rPr>
          <w:rFonts w:ascii="Tahoma" w:hAnsi="Tahoma" w:cs="Tahoma"/>
          <w:color w:val="000000"/>
        </w:rPr>
        <w:t xml:space="preserve"> e i </w:t>
      </w:r>
      <w:r w:rsidRPr="002507AF">
        <w:rPr>
          <w:rStyle w:val="Enfasicorsivo"/>
          <w:rFonts w:ascii="Tahoma" w:hAnsi="Tahoma" w:cs="Tahoma"/>
          <w:color w:val="000000"/>
        </w:rPr>
        <w:t xml:space="preserve">Cahiers </w:t>
      </w:r>
      <w:proofErr w:type="spellStart"/>
      <w:r w:rsidRPr="002507AF">
        <w:rPr>
          <w:rStyle w:val="Enfasicorsivo"/>
          <w:rFonts w:ascii="Tahoma" w:hAnsi="Tahoma" w:cs="Tahoma"/>
          <w:color w:val="000000"/>
        </w:rPr>
        <w:t>Intern</w:t>
      </w:r>
      <w:r w:rsidRPr="002507AF">
        <w:rPr>
          <w:rStyle w:val="Enfasicorsivo"/>
          <w:rFonts w:ascii="Tahoma" w:hAnsi="Tahoma" w:cs="Tahoma"/>
          <w:color w:val="000000"/>
        </w:rPr>
        <w:t>a</w:t>
      </w:r>
      <w:r w:rsidRPr="002507AF">
        <w:rPr>
          <w:rStyle w:val="Enfasicorsivo"/>
          <w:rFonts w:ascii="Tahoma" w:hAnsi="Tahoma" w:cs="Tahoma"/>
          <w:color w:val="000000"/>
        </w:rPr>
        <w:t>tionaux</w:t>
      </w:r>
      <w:proofErr w:type="spellEnd"/>
      <w:r w:rsidRPr="002507AF">
        <w:rPr>
          <w:rStyle w:val="Enfasicorsivo"/>
          <w:rFonts w:ascii="Tahoma" w:hAnsi="Tahoma" w:cs="Tahoma"/>
          <w:color w:val="000000"/>
        </w:rPr>
        <w:t xml:space="preserve"> de </w:t>
      </w:r>
      <w:proofErr w:type="spellStart"/>
      <w:r w:rsidRPr="002507AF">
        <w:rPr>
          <w:rStyle w:val="Enfasicorsivo"/>
          <w:rFonts w:ascii="Tahoma" w:hAnsi="Tahoma" w:cs="Tahoma"/>
          <w:color w:val="000000"/>
        </w:rPr>
        <w:t>Théologie</w:t>
      </w:r>
      <w:proofErr w:type="spellEnd"/>
      <w:r w:rsidRPr="002507AF">
        <w:rPr>
          <w:rStyle w:val="Enfasicorsivo"/>
          <w:rFonts w:ascii="Tahoma" w:hAnsi="Tahoma" w:cs="Tahoma"/>
          <w:color w:val="000000"/>
        </w:rPr>
        <w:t xml:space="preserve"> </w:t>
      </w:r>
      <w:proofErr w:type="spellStart"/>
      <w:r w:rsidRPr="002507AF">
        <w:rPr>
          <w:rStyle w:val="Enfasicorsivo"/>
          <w:rFonts w:ascii="Tahoma" w:hAnsi="Tahoma" w:cs="Tahoma"/>
          <w:color w:val="000000"/>
        </w:rPr>
        <w:t>Pratique</w:t>
      </w:r>
      <w:proofErr w:type="spellEnd"/>
      <w:r w:rsidRPr="002507AF">
        <w:rPr>
          <w:rFonts w:ascii="Tahoma" w:hAnsi="Tahoma" w:cs="Tahoma"/>
          <w:color w:val="000000"/>
        </w:rPr>
        <w:t>) sviluppando ricerche su temi quali la figura della parrocchia, il ministero ordinato e i min</w:t>
      </w:r>
      <w:r w:rsidRPr="002507AF">
        <w:rPr>
          <w:rFonts w:ascii="Tahoma" w:hAnsi="Tahoma" w:cs="Tahoma"/>
          <w:color w:val="000000"/>
        </w:rPr>
        <w:t>i</w:t>
      </w:r>
      <w:r w:rsidRPr="002507AF">
        <w:rPr>
          <w:rFonts w:ascii="Tahoma" w:hAnsi="Tahoma" w:cs="Tahoma"/>
          <w:color w:val="000000"/>
        </w:rPr>
        <w:t>steri, l’iniziazione cristiana, l’educazione, i rapporti religione – società, cristianesimo – organizzazione s</w:t>
      </w:r>
      <w:r w:rsidRPr="002507AF">
        <w:rPr>
          <w:rFonts w:ascii="Tahoma" w:hAnsi="Tahoma" w:cs="Tahoma"/>
          <w:color w:val="000000"/>
        </w:rPr>
        <w:t>o</w:t>
      </w:r>
      <w:r w:rsidRPr="002507AF">
        <w:rPr>
          <w:rFonts w:ascii="Tahoma" w:hAnsi="Tahoma" w:cs="Tahoma"/>
          <w:color w:val="000000"/>
        </w:rPr>
        <w:t>ciale, fede – cultura.</w:t>
      </w:r>
      <w:r w:rsidRPr="002507AF">
        <w:rPr>
          <w:rFonts w:ascii="Tahoma" w:hAnsi="Tahoma" w:cs="Tahoma"/>
          <w:szCs w:val="24"/>
        </w:rPr>
        <w:t xml:space="preserve"> </w:t>
      </w:r>
    </w:p>
    <w:p w:rsidR="002507AF" w:rsidRPr="002507AF" w:rsidRDefault="002507AF" w:rsidP="002507AF">
      <w:pPr>
        <w:pStyle w:val="Paragrafoelenco"/>
        <w:widowControl w:val="0"/>
        <w:tabs>
          <w:tab w:val="left" w:pos="284"/>
        </w:tabs>
        <w:ind w:left="0"/>
        <w:rPr>
          <w:rFonts w:ascii="Tahoma" w:hAnsi="Tahoma" w:cs="Tahoma"/>
          <w:color w:val="000000"/>
        </w:rPr>
      </w:pPr>
      <w:r w:rsidRPr="002507AF">
        <w:rPr>
          <w:rFonts w:ascii="Tahoma" w:hAnsi="Tahoma" w:cs="Tahoma"/>
          <w:color w:val="000000"/>
        </w:rPr>
        <w:tab/>
        <w:t>È stato invitato in più occasioni in qualità di esperto ai lavori della Conferenza Episc</w:t>
      </w:r>
      <w:r w:rsidRPr="002507AF">
        <w:rPr>
          <w:rFonts w:ascii="Tahoma" w:hAnsi="Tahoma" w:cs="Tahoma"/>
          <w:color w:val="000000"/>
        </w:rPr>
        <w:t>o</w:t>
      </w:r>
      <w:r w:rsidRPr="002507AF">
        <w:rPr>
          <w:rFonts w:ascii="Tahoma" w:hAnsi="Tahoma" w:cs="Tahoma"/>
          <w:color w:val="000000"/>
        </w:rPr>
        <w:t>pale Italiana, in Assemblea Generale e in suoi Uffici e Servizi Pastorali. Nel 2012 ha part</w:t>
      </w:r>
      <w:r w:rsidRPr="002507AF">
        <w:rPr>
          <w:rFonts w:ascii="Tahoma" w:hAnsi="Tahoma" w:cs="Tahoma"/>
          <w:color w:val="000000"/>
        </w:rPr>
        <w:t>e</w:t>
      </w:r>
      <w:r w:rsidRPr="002507AF">
        <w:rPr>
          <w:rFonts w:ascii="Tahoma" w:hAnsi="Tahoma" w:cs="Tahoma"/>
          <w:color w:val="000000"/>
        </w:rPr>
        <w:t xml:space="preserve">cipato nel ruolo di esperto alla XIII Assemblea Generale del Sinodo dei Vescovi, sulla Nuova Evangelizzazione. </w:t>
      </w:r>
    </w:p>
    <w:p w:rsidR="002507AF" w:rsidRPr="002507AF" w:rsidRDefault="002507AF" w:rsidP="002507AF">
      <w:pPr>
        <w:pStyle w:val="Paragrafoelenco"/>
        <w:widowControl w:val="0"/>
        <w:tabs>
          <w:tab w:val="left" w:pos="284"/>
        </w:tabs>
        <w:ind w:left="0"/>
        <w:rPr>
          <w:rFonts w:ascii="Tahoma" w:hAnsi="Tahoma" w:cs="Tahoma"/>
          <w:color w:val="000000"/>
        </w:rPr>
      </w:pPr>
      <w:r w:rsidRPr="002507AF">
        <w:rPr>
          <w:rFonts w:ascii="Tahoma" w:hAnsi="Tahoma" w:cs="Tahoma"/>
          <w:color w:val="000000"/>
        </w:rPr>
        <w:tab/>
        <w:t>Dal mese di giugno 2012 è stato nominato dal Card. Angelo Scola Vicario episcopale per la Cultura, la Carità, la Missione e l’Azione Sociale della Diocesi di Mil</w:t>
      </w:r>
      <w:r w:rsidRPr="002507AF">
        <w:rPr>
          <w:rFonts w:ascii="Tahoma" w:hAnsi="Tahoma" w:cs="Tahoma"/>
          <w:color w:val="000000"/>
        </w:rPr>
        <w:t>a</w:t>
      </w:r>
      <w:r w:rsidRPr="002507AF">
        <w:rPr>
          <w:rFonts w:ascii="Tahoma" w:hAnsi="Tahoma" w:cs="Tahoma"/>
          <w:color w:val="000000"/>
        </w:rPr>
        <w:t>no.</w:t>
      </w:r>
    </w:p>
    <w:bookmarkEnd w:id="0"/>
    <w:p w:rsidR="004D30D9" w:rsidRDefault="004D30D9"/>
    <w:sectPr w:rsidR="004D30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7AF"/>
    <w:rsid w:val="002507AF"/>
    <w:rsid w:val="004D3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507AF"/>
    <w:pPr>
      <w:spacing w:after="0" w:line="240" w:lineRule="auto"/>
      <w:ind w:left="720"/>
      <w:contextualSpacing/>
      <w:jc w:val="both"/>
    </w:pPr>
    <w:rPr>
      <w:rFonts w:ascii="Calibri" w:eastAsia="Calibri" w:hAnsi="Calibri" w:cs="Times New Roman"/>
    </w:rPr>
  </w:style>
  <w:style w:type="character" w:styleId="Enfasicorsivo">
    <w:name w:val="Emphasis"/>
    <w:uiPriority w:val="20"/>
    <w:qFormat/>
    <w:rsid w:val="002507A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507AF"/>
    <w:pPr>
      <w:spacing w:after="0" w:line="240" w:lineRule="auto"/>
      <w:ind w:left="720"/>
      <w:contextualSpacing/>
      <w:jc w:val="both"/>
    </w:pPr>
    <w:rPr>
      <w:rFonts w:ascii="Calibri" w:eastAsia="Calibri" w:hAnsi="Calibri" w:cs="Times New Roman"/>
    </w:rPr>
  </w:style>
  <w:style w:type="character" w:styleId="Enfasicorsivo">
    <w:name w:val="Emphasis"/>
    <w:uiPriority w:val="20"/>
    <w:qFormat/>
    <w:rsid w:val="002507A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lucabressan</dc:creator>
  <cp:lastModifiedBy>lucabressan</cp:lastModifiedBy>
  <cp:revision>1</cp:revision>
  <dcterms:created xsi:type="dcterms:W3CDTF">2014-03-11T19:55:00Z</dcterms:created>
  <dcterms:modified xsi:type="dcterms:W3CDTF">2014-03-11T19:55:00Z</dcterms:modified>
</cp:coreProperties>
</file>