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F919" w14:textId="77777777" w:rsidR="008B12EC" w:rsidRPr="00630168" w:rsidRDefault="008B12EC" w:rsidP="008B12EC">
      <w:pPr>
        <w:jc w:val="center"/>
        <w:rPr>
          <w:rFonts w:ascii="Book Antiqua" w:hAnsi="Book Antiqua"/>
          <w:b/>
          <w:i/>
          <w:sz w:val="28"/>
          <w:szCs w:val="28"/>
        </w:rPr>
      </w:pPr>
      <w:r>
        <w:rPr>
          <w:rFonts w:ascii="Book Antiqua" w:hAnsi="Book Antiqua"/>
          <w:b/>
          <w:i/>
          <w:sz w:val="28"/>
          <w:szCs w:val="28"/>
        </w:rPr>
        <w:t>Letture d</w:t>
      </w:r>
      <w:r w:rsidRPr="00630168">
        <w:rPr>
          <w:rFonts w:ascii="Book Antiqua" w:hAnsi="Book Antiqua"/>
          <w:b/>
          <w:i/>
          <w:sz w:val="28"/>
          <w:szCs w:val="28"/>
        </w:rPr>
        <w:t>al Vangelo secondo Marco</w:t>
      </w:r>
    </w:p>
    <w:p w14:paraId="53A10441" w14:textId="77777777" w:rsidR="008B12EC" w:rsidRDefault="008B12EC" w:rsidP="008B12EC">
      <w:pPr>
        <w:autoSpaceDE w:val="0"/>
        <w:autoSpaceDN w:val="0"/>
        <w:adjustRightInd w:val="0"/>
        <w:jc w:val="center"/>
      </w:pPr>
    </w:p>
    <w:p w14:paraId="632D1916" w14:textId="77777777" w:rsidR="008B12EC" w:rsidRPr="00FD77A1" w:rsidRDefault="008B12EC" w:rsidP="008B12EC">
      <w:pPr>
        <w:autoSpaceDE w:val="0"/>
        <w:autoSpaceDN w:val="0"/>
        <w:adjustRightInd w:val="0"/>
        <w:jc w:val="center"/>
        <w:rPr>
          <w:b/>
          <w:i/>
          <w:sz w:val="26"/>
          <w:szCs w:val="26"/>
        </w:rPr>
      </w:pPr>
      <w:r w:rsidRPr="00FD77A1">
        <w:rPr>
          <w:b/>
          <w:i/>
          <w:sz w:val="26"/>
          <w:szCs w:val="26"/>
        </w:rPr>
        <w:t>Il prologo</w:t>
      </w:r>
      <w:r>
        <w:rPr>
          <w:b/>
          <w:i/>
          <w:sz w:val="26"/>
          <w:szCs w:val="26"/>
        </w:rPr>
        <w:t xml:space="preserve"> (Mc 1,2-13)</w:t>
      </w:r>
    </w:p>
    <w:p w14:paraId="54285B46" w14:textId="77777777" w:rsidR="008B12EC" w:rsidRDefault="008B12EC" w:rsidP="008B12EC">
      <w:pPr>
        <w:rPr>
          <w:b/>
        </w:rPr>
      </w:pPr>
    </w:p>
    <w:p w14:paraId="2B42770E" w14:textId="77777777" w:rsidR="008B12EC" w:rsidRPr="00C01683" w:rsidRDefault="008B12EC" w:rsidP="008B12EC">
      <w:pPr>
        <w:rPr>
          <w:b/>
          <w:i/>
        </w:rPr>
      </w:pPr>
      <w:r>
        <w:rPr>
          <w:b/>
        </w:rPr>
        <w:t xml:space="preserve">1. </w:t>
      </w:r>
      <w:r w:rsidRPr="00421F9E">
        <w:rPr>
          <w:b/>
        </w:rPr>
        <w:t>L’annuncio del Battista</w:t>
      </w:r>
      <w:r>
        <w:rPr>
          <w:b/>
        </w:rPr>
        <w:t xml:space="preserve"> (</w:t>
      </w:r>
      <w:r w:rsidRPr="00421F9E">
        <w:rPr>
          <w:b/>
        </w:rPr>
        <w:t>1,2-8</w:t>
      </w:r>
      <w:r>
        <w:rPr>
          <w:b/>
        </w:rPr>
        <w:t xml:space="preserve">): </w:t>
      </w:r>
      <w:r w:rsidRPr="00C01683">
        <w:rPr>
          <w:b/>
          <w:i/>
        </w:rPr>
        <w:t>guardate a Lui!</w:t>
      </w:r>
    </w:p>
    <w:p w14:paraId="2FDE19C5" w14:textId="77777777" w:rsidR="008B12EC" w:rsidRPr="00421F9E" w:rsidRDefault="008B12EC" w:rsidP="008B12EC">
      <w:pPr>
        <w:pStyle w:val="CM1"/>
        <w:jc w:val="both"/>
        <w:rPr>
          <w:rFonts w:ascii="Garamond" w:hAnsi="Garamond"/>
          <w:color w:val="000000"/>
          <w:position w:val="11"/>
        </w:rPr>
      </w:pPr>
      <w:r w:rsidRPr="00421F9E">
        <w:rPr>
          <w:rFonts w:ascii="Garamond" w:hAnsi="Garamond"/>
          <w:color w:val="000000"/>
          <w:position w:val="11"/>
          <w:vertAlign w:val="superscript"/>
        </w:rPr>
        <w:t>2</w:t>
      </w:r>
      <w:r w:rsidRPr="00421F9E">
        <w:rPr>
          <w:rFonts w:ascii="Garamond" w:hAnsi="Garamond"/>
          <w:color w:val="000000"/>
          <w:position w:val="11"/>
        </w:rPr>
        <w:t xml:space="preserve">Come sta scritto nel profeta Isaia: </w:t>
      </w:r>
      <w:r w:rsidRPr="00421F9E">
        <w:rPr>
          <w:rFonts w:ascii="Garamond" w:hAnsi="Garamond"/>
          <w:i/>
          <w:color w:val="000000"/>
          <w:position w:val="11"/>
        </w:rPr>
        <w:t xml:space="preserve">Ecco, dinanzi a te io mando il mio messaggero: egli preparerà la tua via. </w:t>
      </w:r>
      <w:r w:rsidRPr="00421F9E">
        <w:rPr>
          <w:rFonts w:ascii="Garamond" w:hAnsi="Garamond"/>
          <w:color w:val="000000"/>
          <w:position w:val="11"/>
        </w:rPr>
        <w:t>(Es 23,20; Mal 3,1)</w:t>
      </w:r>
      <w:r>
        <w:rPr>
          <w:rFonts w:ascii="Garamond" w:hAnsi="Garamond"/>
          <w:color w:val="000000"/>
          <w:position w:val="11"/>
        </w:rPr>
        <w:t xml:space="preserve"> </w:t>
      </w:r>
      <w:r w:rsidRPr="00421F9E">
        <w:rPr>
          <w:rFonts w:ascii="Garamond" w:hAnsi="Garamond"/>
          <w:i/>
          <w:color w:val="000000"/>
          <w:position w:val="11"/>
          <w:vertAlign w:val="superscript"/>
        </w:rPr>
        <w:t>3</w:t>
      </w:r>
      <w:r w:rsidRPr="00421F9E">
        <w:rPr>
          <w:rFonts w:ascii="Garamond" w:hAnsi="Garamond"/>
          <w:i/>
          <w:color w:val="000000"/>
          <w:position w:val="11"/>
        </w:rPr>
        <w:t xml:space="preserve">Voce di uno che grida nel deserto: Preparate la via del Signore, raddrizzate i suoi sentieri, </w:t>
      </w:r>
      <w:r w:rsidRPr="00421F9E">
        <w:rPr>
          <w:rFonts w:ascii="Garamond" w:hAnsi="Garamond"/>
          <w:color w:val="000000"/>
          <w:position w:val="11"/>
        </w:rPr>
        <w:t xml:space="preserve"> (</w:t>
      </w:r>
      <w:proofErr w:type="spellStart"/>
      <w:r w:rsidRPr="00421F9E">
        <w:rPr>
          <w:rFonts w:ascii="Garamond" w:hAnsi="Garamond"/>
          <w:color w:val="000000"/>
          <w:position w:val="11"/>
        </w:rPr>
        <w:t>Is</w:t>
      </w:r>
      <w:proofErr w:type="spellEnd"/>
      <w:r w:rsidRPr="00421F9E">
        <w:rPr>
          <w:rFonts w:ascii="Garamond" w:hAnsi="Garamond"/>
          <w:color w:val="000000"/>
          <w:position w:val="11"/>
        </w:rPr>
        <w:t xml:space="preserve"> 40,3)</w:t>
      </w:r>
    </w:p>
    <w:p w14:paraId="768F718E" w14:textId="77777777" w:rsidR="008B12EC" w:rsidRPr="00421F9E" w:rsidRDefault="008B12EC" w:rsidP="008B12EC">
      <w:pPr>
        <w:pStyle w:val="CM1"/>
        <w:jc w:val="both"/>
        <w:rPr>
          <w:rFonts w:ascii="Garamond" w:hAnsi="Garamond"/>
          <w:color w:val="000000"/>
          <w:position w:val="11"/>
        </w:rPr>
      </w:pPr>
      <w:r w:rsidRPr="00421F9E">
        <w:rPr>
          <w:rFonts w:ascii="Garamond" w:hAnsi="Garamond"/>
          <w:color w:val="000000"/>
          <w:position w:val="11"/>
          <w:vertAlign w:val="superscript"/>
        </w:rPr>
        <w:t>4</w:t>
      </w:r>
      <w:r w:rsidRPr="00421F9E">
        <w:rPr>
          <w:rFonts w:ascii="Garamond" w:hAnsi="Garamond"/>
          <w:color w:val="000000"/>
          <w:position w:val="11"/>
        </w:rPr>
        <w:t xml:space="preserve">vi fu Giovanni, che battezzava nel deserto e proclamava un battesimo di conversione per il perdono dei peccati. </w:t>
      </w:r>
      <w:r w:rsidRPr="00421F9E">
        <w:rPr>
          <w:rFonts w:ascii="Garamond" w:hAnsi="Garamond"/>
          <w:color w:val="000000"/>
          <w:position w:val="11"/>
          <w:vertAlign w:val="superscript"/>
        </w:rPr>
        <w:t>5</w:t>
      </w:r>
      <w:r w:rsidRPr="00421F9E">
        <w:rPr>
          <w:rFonts w:ascii="Garamond" w:hAnsi="Garamond"/>
          <w:color w:val="000000"/>
          <w:position w:val="11"/>
        </w:rPr>
        <w:t>Accorrevano a lui tutta la regione della Giudea e tutti gli abitanti di Gerusalemme. E si facevano battezzare da lui nel fiume Giordano, confessando i loro peccati.</w:t>
      </w:r>
    </w:p>
    <w:p w14:paraId="7804505D" w14:textId="77777777" w:rsidR="008B12EC" w:rsidRPr="00421F9E" w:rsidRDefault="008B12EC" w:rsidP="008B12EC">
      <w:pPr>
        <w:pStyle w:val="CM1"/>
        <w:jc w:val="both"/>
        <w:rPr>
          <w:rFonts w:ascii="Garamond" w:hAnsi="Garamond"/>
          <w:b/>
          <w:color w:val="000000"/>
          <w:position w:val="11"/>
        </w:rPr>
      </w:pPr>
      <w:r w:rsidRPr="00421F9E">
        <w:rPr>
          <w:rFonts w:ascii="Garamond" w:hAnsi="Garamond"/>
          <w:b/>
          <w:color w:val="000000"/>
          <w:position w:val="11"/>
        </w:rPr>
        <w:t xml:space="preserve"> </w:t>
      </w:r>
      <w:r w:rsidRPr="00421F9E">
        <w:rPr>
          <w:rFonts w:ascii="Garamond" w:hAnsi="Garamond"/>
          <w:b/>
          <w:color w:val="000000"/>
          <w:position w:val="11"/>
          <w:vertAlign w:val="superscript"/>
        </w:rPr>
        <w:t>6</w:t>
      </w:r>
      <w:r w:rsidRPr="00421F9E">
        <w:rPr>
          <w:rFonts w:ascii="Garamond" w:hAnsi="Garamond"/>
          <w:b/>
          <w:color w:val="000000"/>
          <w:position w:val="11"/>
        </w:rPr>
        <w:t xml:space="preserve">Giovanni era vestito di peli di cammello, con una cintura di pelle attorno ai fianchi, e mangiava cavallette e miele selvatico. </w:t>
      </w:r>
    </w:p>
    <w:p w14:paraId="588C02AF" w14:textId="77777777" w:rsidR="008B12EC" w:rsidRDefault="008B12EC" w:rsidP="008B12EC">
      <w:pPr>
        <w:pStyle w:val="CM1"/>
        <w:jc w:val="both"/>
        <w:rPr>
          <w:rFonts w:ascii="Garamond" w:hAnsi="Garamond"/>
          <w:color w:val="000000"/>
          <w:position w:val="11"/>
        </w:rPr>
      </w:pPr>
      <w:r w:rsidRPr="00421F9E">
        <w:rPr>
          <w:rFonts w:ascii="Garamond" w:hAnsi="Garamond"/>
          <w:color w:val="000000"/>
          <w:position w:val="11"/>
          <w:vertAlign w:val="superscript"/>
        </w:rPr>
        <w:t>7</w:t>
      </w:r>
      <w:r w:rsidRPr="00421F9E">
        <w:rPr>
          <w:rFonts w:ascii="Garamond" w:hAnsi="Garamond"/>
          <w:color w:val="000000"/>
          <w:position w:val="11"/>
        </w:rPr>
        <w:t xml:space="preserve">E proclamava: «Viene dopo di me </w:t>
      </w:r>
      <w:r w:rsidRPr="00421F9E">
        <w:rPr>
          <w:rFonts w:ascii="Garamond" w:hAnsi="Garamond"/>
          <w:b/>
          <w:color w:val="000000"/>
          <w:position w:val="11"/>
        </w:rPr>
        <w:t>colui che è più forte di me</w:t>
      </w:r>
      <w:r w:rsidRPr="00421F9E">
        <w:rPr>
          <w:rFonts w:ascii="Garamond" w:hAnsi="Garamond"/>
          <w:color w:val="000000"/>
          <w:position w:val="11"/>
        </w:rPr>
        <w:t xml:space="preserve">: io non sono degno di chinarmi per slegare i lacci dei suoi sandali. </w:t>
      </w:r>
      <w:r w:rsidRPr="00421F9E">
        <w:rPr>
          <w:rFonts w:ascii="Garamond" w:hAnsi="Garamond"/>
          <w:color w:val="000000"/>
          <w:position w:val="11"/>
          <w:vertAlign w:val="superscript"/>
        </w:rPr>
        <w:t>8</w:t>
      </w:r>
      <w:r w:rsidRPr="00421F9E">
        <w:rPr>
          <w:rFonts w:ascii="Garamond" w:hAnsi="Garamond"/>
          <w:color w:val="000000"/>
          <w:position w:val="11"/>
        </w:rPr>
        <w:t xml:space="preserve">Io vi ho battezzato con acqua, ma egli vi battezzerà in Spirito Santo». </w:t>
      </w:r>
    </w:p>
    <w:p w14:paraId="0E4FDA01" w14:textId="77777777" w:rsidR="008B12EC" w:rsidRDefault="008B12EC" w:rsidP="008B12EC">
      <w:pPr>
        <w:jc w:val="both"/>
        <w:rPr>
          <w:i/>
        </w:rPr>
      </w:pPr>
    </w:p>
    <w:p w14:paraId="286B1774" w14:textId="77777777" w:rsidR="008B12EC" w:rsidRPr="00AC4247" w:rsidRDefault="008B12EC" w:rsidP="008B12EC">
      <w:pPr>
        <w:jc w:val="both"/>
        <w:rPr>
          <w:i/>
        </w:rPr>
      </w:pPr>
      <w:r>
        <w:rPr>
          <w:i/>
        </w:rPr>
        <w:t>A. L’apertura con l’AT</w:t>
      </w:r>
    </w:p>
    <w:p w14:paraId="2F6F94BC" w14:textId="77777777" w:rsidR="008B12EC" w:rsidRPr="00D024A4" w:rsidRDefault="008B12EC" w:rsidP="008B12EC">
      <w:pPr>
        <w:numPr>
          <w:ilvl w:val="0"/>
          <w:numId w:val="10"/>
        </w:numPr>
        <w:jc w:val="both"/>
      </w:pPr>
      <w:r w:rsidRPr="00AC4247">
        <w:t>Legge</w:t>
      </w:r>
      <w:r>
        <w:t xml:space="preserve"> (Esodo)</w:t>
      </w:r>
      <w:r w:rsidRPr="00AC4247">
        <w:t xml:space="preserve"> e Profeti (Da Isaia a Malachia)</w:t>
      </w:r>
      <w:r>
        <w:t>:</w:t>
      </w:r>
      <w:r w:rsidRPr="00D024A4">
        <w:t xml:space="preserve"> </w:t>
      </w:r>
      <w:r>
        <w:t>siamo nella linea del compimento</w:t>
      </w:r>
    </w:p>
    <w:p w14:paraId="66A9B0BC" w14:textId="77777777" w:rsidR="008B12EC" w:rsidRDefault="008B12EC" w:rsidP="008B12EC">
      <w:pPr>
        <w:numPr>
          <w:ilvl w:val="0"/>
          <w:numId w:val="10"/>
        </w:numPr>
        <w:jc w:val="both"/>
      </w:pPr>
      <w:r>
        <w:t xml:space="preserve">Dio prende la parola. C’è un ‘io </w:t>
      </w:r>
      <w:proofErr w:type="spellStart"/>
      <w:r>
        <w:t>mando’</w:t>
      </w:r>
      <w:proofErr w:type="spellEnd"/>
      <w:r>
        <w:t>… Da notare che se all’inizio Dio parla, alla fine tace..</w:t>
      </w:r>
    </w:p>
    <w:p w14:paraId="16EDFE3B" w14:textId="77777777" w:rsidR="008B12EC" w:rsidRPr="00AC4247" w:rsidRDefault="008B12EC" w:rsidP="008B12EC">
      <w:pPr>
        <w:ind w:left="360"/>
        <w:jc w:val="both"/>
      </w:pPr>
    </w:p>
    <w:p w14:paraId="433EE06B" w14:textId="77777777" w:rsidR="008B12EC" w:rsidRDefault="008B12EC" w:rsidP="008B12EC">
      <w:pPr>
        <w:jc w:val="both"/>
      </w:pPr>
      <w:r w:rsidRPr="00AC4247">
        <w:rPr>
          <w:i/>
        </w:rPr>
        <w:t>B. L’originalità di Giovanni</w:t>
      </w:r>
      <w:r>
        <w:t xml:space="preserve"> </w:t>
      </w:r>
    </w:p>
    <w:p w14:paraId="5E34518B" w14:textId="77777777" w:rsidR="008B12EC" w:rsidRDefault="00914C60" w:rsidP="008B12EC">
      <w:pPr>
        <w:jc w:val="both"/>
      </w:pPr>
      <w:r>
        <w:t>«I</w:t>
      </w:r>
      <w:r w:rsidR="008B12EC">
        <w:t>l suo messaggio e il suo battesimo, offerti in una cornice che di sacrale ha ben poco, rischiano di essere troppo scomodi: forse per questo non opera nel tempio, ma nel deserto; non parla di sacrifici ma di conversione; non in Giudea ma al di là del Giordano; non come sacerdote ma come profeta</w:t>
      </w:r>
      <w:r>
        <w:t>».</w:t>
      </w:r>
      <w:r w:rsidR="008B12EC">
        <w:rPr>
          <w:rStyle w:val="Rimandonotaapidipagina"/>
        </w:rPr>
        <w:footnoteReference w:id="1"/>
      </w:r>
    </w:p>
    <w:p w14:paraId="1829382F" w14:textId="77777777" w:rsidR="008B12EC" w:rsidRDefault="008B12EC" w:rsidP="008B12EC">
      <w:pPr>
        <w:jc w:val="both"/>
      </w:pPr>
    </w:p>
    <w:p w14:paraId="005D3221" w14:textId="77777777" w:rsidR="008B12EC" w:rsidRPr="00B11F4B" w:rsidRDefault="008B12EC" w:rsidP="008B12EC">
      <w:pPr>
        <w:jc w:val="both"/>
        <w:rPr>
          <w:i/>
        </w:rPr>
      </w:pPr>
      <w:r w:rsidRPr="00B11F4B">
        <w:rPr>
          <w:i/>
        </w:rPr>
        <w:t xml:space="preserve">C. L’Elia che torna: la centralità del v. 6. </w:t>
      </w:r>
      <w:proofErr w:type="spellStart"/>
      <w:r w:rsidRPr="00B11F4B">
        <w:rPr>
          <w:i/>
        </w:rPr>
        <w:t>cf</w:t>
      </w:r>
      <w:proofErr w:type="spellEnd"/>
      <w:r w:rsidRPr="00B11F4B">
        <w:rPr>
          <w:i/>
        </w:rPr>
        <w:t xml:space="preserve"> 2Re 1,8; Zac 13,4</w:t>
      </w:r>
    </w:p>
    <w:p w14:paraId="1258C14E" w14:textId="77777777" w:rsidR="008B12EC" w:rsidRDefault="008B12EC" w:rsidP="008B12EC">
      <w:pPr>
        <w:jc w:val="both"/>
      </w:pPr>
    </w:p>
    <w:p w14:paraId="71FC9258" w14:textId="77777777" w:rsidR="008B12EC" w:rsidRPr="00B11F4B" w:rsidRDefault="008B12EC" w:rsidP="008B12EC">
      <w:pPr>
        <w:jc w:val="both"/>
        <w:rPr>
          <w:i/>
        </w:rPr>
      </w:pPr>
      <w:r w:rsidRPr="00B11F4B">
        <w:rPr>
          <w:i/>
        </w:rPr>
        <w:t>D.  Il confronto con Gesù</w:t>
      </w:r>
    </w:p>
    <w:p w14:paraId="01872D58" w14:textId="77777777" w:rsidR="008B12EC" w:rsidRDefault="008B12EC" w:rsidP="008B12EC">
      <w:pPr>
        <w:jc w:val="both"/>
      </w:pPr>
    </w:p>
    <w:p w14:paraId="39E339E6" w14:textId="77777777" w:rsidR="008B12EC" w:rsidRDefault="008B12EC" w:rsidP="008B12EC">
      <w:pPr>
        <w:jc w:val="both"/>
      </w:pPr>
      <w:r>
        <w:t>* il più forte: senso di inferiorità e confronto con 3,27</w:t>
      </w:r>
    </w:p>
    <w:p w14:paraId="5D30F77C" w14:textId="77777777" w:rsidR="008B12EC" w:rsidRPr="00AC4247" w:rsidRDefault="008B12EC" w:rsidP="008B12EC">
      <w:pPr>
        <w:jc w:val="both"/>
      </w:pPr>
      <w:r>
        <w:t xml:space="preserve">* battesimo </w:t>
      </w:r>
      <w:r w:rsidRPr="00B11F4B">
        <w:rPr>
          <w:i/>
        </w:rPr>
        <w:t>nello Spirito Santo</w:t>
      </w:r>
      <w:r>
        <w:t xml:space="preserve">. </w:t>
      </w:r>
      <w:r w:rsidR="006A7364">
        <w:t>«</w:t>
      </w:r>
      <w:r>
        <w:t>Gli Ebrei attendevano per gli ultimi tempi un’effusione dello Spirito su ogni creatura (</w:t>
      </w:r>
      <w:proofErr w:type="spellStart"/>
      <w:r>
        <w:t>cf</w:t>
      </w:r>
      <w:proofErr w:type="spellEnd"/>
      <w:r>
        <w:t xml:space="preserve"> Gioele 3,1) ma la promessa del Battista si spinge oltre: colui che verrà non battezzerà più con acqua né si limiterà a conferire il dono dello Spirito ma immergerà nella vita stessa di Dio quanti si accostano a lui</w:t>
      </w:r>
      <w:r w:rsidR="006A7364">
        <w:t>»</w:t>
      </w:r>
      <w:r>
        <w:rPr>
          <w:rStyle w:val="Rimandonotaapidipagina"/>
        </w:rPr>
        <w:footnoteReference w:id="2"/>
      </w:r>
      <w:r>
        <w:t>.</w:t>
      </w:r>
    </w:p>
    <w:p w14:paraId="3A932790" w14:textId="77777777" w:rsidR="008B12EC" w:rsidRPr="006013EB" w:rsidRDefault="008B12EC" w:rsidP="008B12EC"/>
    <w:p w14:paraId="3A619F25" w14:textId="77777777" w:rsidR="008B12EC" w:rsidRPr="00C01683" w:rsidRDefault="008B12EC" w:rsidP="008B12EC">
      <w:pPr>
        <w:pStyle w:val="CM1"/>
        <w:jc w:val="both"/>
        <w:rPr>
          <w:rFonts w:ascii="Times New Roman" w:hAnsi="Times New Roman"/>
          <w:b/>
          <w:i/>
          <w:color w:val="000000"/>
          <w:position w:val="11"/>
        </w:rPr>
      </w:pPr>
      <w:r w:rsidRPr="00C01683">
        <w:rPr>
          <w:rFonts w:ascii="Times New Roman" w:hAnsi="Times New Roman"/>
          <w:b/>
          <w:i/>
          <w:color w:val="000000"/>
          <w:position w:val="11"/>
        </w:rPr>
        <w:t>2. Il battesimo di Gesù (1,9-11): lo stile e l’identità</w:t>
      </w:r>
    </w:p>
    <w:p w14:paraId="4E23347E" w14:textId="77777777" w:rsidR="008B12EC" w:rsidRDefault="008B12EC" w:rsidP="008B12EC">
      <w:pPr>
        <w:jc w:val="both"/>
        <w:rPr>
          <w:rFonts w:ascii="Garamond" w:hAnsi="Garamond"/>
          <w:vertAlign w:val="superscript"/>
        </w:rPr>
      </w:pPr>
    </w:p>
    <w:p w14:paraId="37A1AEC0" w14:textId="77777777" w:rsidR="008B12EC" w:rsidRPr="00C01683" w:rsidRDefault="008B12EC" w:rsidP="008B12EC">
      <w:pPr>
        <w:jc w:val="both"/>
        <w:rPr>
          <w:rFonts w:ascii="Garamond" w:hAnsi="Garamond"/>
        </w:rPr>
      </w:pPr>
      <w:r w:rsidRPr="00C01683">
        <w:rPr>
          <w:rFonts w:ascii="Garamond" w:hAnsi="Garamond"/>
          <w:vertAlign w:val="superscript"/>
        </w:rPr>
        <w:t>9</w:t>
      </w:r>
      <w:r w:rsidRPr="00C01683">
        <w:rPr>
          <w:rFonts w:ascii="Garamond" w:hAnsi="Garamond"/>
        </w:rPr>
        <w:t xml:space="preserve">Ed ecco, in quei giorni, Gesù venne da Nazaret di Galilea e fu battezzato nel Giordano da Giovanni. </w:t>
      </w:r>
    </w:p>
    <w:p w14:paraId="50B9C195" w14:textId="77777777" w:rsidR="008B12EC" w:rsidRDefault="008B12EC" w:rsidP="008B12EC">
      <w:pPr>
        <w:jc w:val="both"/>
        <w:rPr>
          <w:color w:val="000000"/>
          <w:position w:val="11"/>
        </w:rPr>
      </w:pPr>
    </w:p>
    <w:p w14:paraId="01445610" w14:textId="77777777" w:rsidR="008B12EC" w:rsidRDefault="008B12EC" w:rsidP="008B12EC">
      <w:pPr>
        <w:numPr>
          <w:ilvl w:val="0"/>
          <w:numId w:val="11"/>
        </w:numPr>
        <w:jc w:val="both"/>
      </w:pPr>
      <w:r>
        <w:t xml:space="preserve">un inizio </w:t>
      </w:r>
      <w:r w:rsidRPr="008D7F75">
        <w:rPr>
          <w:i/>
        </w:rPr>
        <w:t>ossimorico</w:t>
      </w:r>
      <w:r>
        <w:t>: il ‘più forte’ viene da Nazaret, resta nascosto, povero tra i poveri.</w:t>
      </w:r>
    </w:p>
    <w:p w14:paraId="35A64AA0" w14:textId="77777777" w:rsidR="008B12EC" w:rsidRDefault="00471112" w:rsidP="008B12EC">
      <w:pPr>
        <w:numPr>
          <w:ilvl w:val="0"/>
          <w:numId w:val="11"/>
        </w:numPr>
        <w:jc w:val="both"/>
      </w:pPr>
      <w:r>
        <w:t>«</w:t>
      </w:r>
      <w:r w:rsidR="008B12EC">
        <w:t>nel gesto di Gesù che si mescola con la folla dei peccatori in cerca di conversione è già nascosta quella logica che lo guiderà in tutta la sua esistenza e che lo condurrà a parlare della propria morte che di un ‘calice da bere e di un battesimo da ricevere (Mc 10,38-39)</w:t>
      </w:r>
      <w:r>
        <w:t>».</w:t>
      </w:r>
      <w:r w:rsidR="008B12EC">
        <w:rPr>
          <w:rStyle w:val="Rimandonotaapidipagina"/>
        </w:rPr>
        <w:footnoteReference w:id="3"/>
      </w:r>
    </w:p>
    <w:p w14:paraId="4789B969" w14:textId="77777777" w:rsidR="008B12EC" w:rsidRPr="008D7F75" w:rsidRDefault="008B12EC" w:rsidP="008B12EC">
      <w:pPr>
        <w:rPr>
          <w:i/>
        </w:rPr>
      </w:pPr>
    </w:p>
    <w:p w14:paraId="099ADBEC" w14:textId="77777777" w:rsidR="008B12EC" w:rsidRDefault="008B12EC" w:rsidP="008B12EC">
      <w:pPr>
        <w:jc w:val="both"/>
        <w:rPr>
          <w:rFonts w:ascii="Garamond" w:hAnsi="Garamond"/>
        </w:rPr>
      </w:pPr>
      <w:r w:rsidRPr="00C01683">
        <w:rPr>
          <w:rFonts w:ascii="Garamond" w:hAnsi="Garamond"/>
          <w:vertAlign w:val="superscript"/>
        </w:rPr>
        <w:lastRenderedPageBreak/>
        <w:t>10</w:t>
      </w:r>
      <w:r w:rsidRPr="00C01683">
        <w:rPr>
          <w:rFonts w:ascii="Garamond" w:hAnsi="Garamond"/>
        </w:rPr>
        <w:t xml:space="preserve">E subito, uscendo dall’acqua, vide squarciarsi i cieli e lo Spirito discendere verso di lui come una colomba. </w:t>
      </w:r>
      <w:r w:rsidRPr="00C01683">
        <w:rPr>
          <w:rFonts w:ascii="Garamond" w:hAnsi="Garamond"/>
          <w:vertAlign w:val="superscript"/>
        </w:rPr>
        <w:t>11</w:t>
      </w:r>
      <w:r w:rsidRPr="00C01683">
        <w:rPr>
          <w:rFonts w:ascii="Garamond" w:hAnsi="Garamond"/>
        </w:rPr>
        <w:t xml:space="preserve">E venne una voce dal cielo: </w:t>
      </w:r>
      <w:r w:rsidRPr="00C01683">
        <w:rPr>
          <w:rFonts w:ascii="Garamond" w:hAnsi="Garamond"/>
          <w:b/>
        </w:rPr>
        <w:t>«Tu sei il Figlio mio, l’amato: in te ho posto il mio compiacimento»</w:t>
      </w:r>
      <w:r w:rsidRPr="00C01683">
        <w:rPr>
          <w:rFonts w:ascii="Garamond" w:hAnsi="Garamond"/>
        </w:rPr>
        <w:t xml:space="preserve">. </w:t>
      </w:r>
    </w:p>
    <w:p w14:paraId="14F399FE" w14:textId="77777777" w:rsidR="008B12EC" w:rsidRDefault="008B12EC" w:rsidP="008B12EC">
      <w:pPr>
        <w:jc w:val="both"/>
        <w:rPr>
          <w:rFonts w:ascii="Garamond" w:hAnsi="Garamond"/>
        </w:rPr>
      </w:pPr>
    </w:p>
    <w:p w14:paraId="60677405" w14:textId="77777777" w:rsidR="008B12EC" w:rsidRDefault="008B12EC" w:rsidP="00F023FD">
      <w:pPr>
        <w:pStyle w:val="CM1"/>
        <w:jc w:val="both"/>
        <w:rPr>
          <w:rFonts w:ascii="Times New Roman" w:hAnsi="Times New Roman"/>
          <w:color w:val="000000"/>
          <w:position w:val="11"/>
        </w:rPr>
      </w:pPr>
      <w:r>
        <w:rPr>
          <w:rFonts w:ascii="Times New Roman" w:hAnsi="Times New Roman"/>
          <w:color w:val="000000"/>
          <w:position w:val="11"/>
        </w:rPr>
        <w:t xml:space="preserve">“la visione interpretativa consta di </w:t>
      </w:r>
      <w:r w:rsidRPr="00F023FD">
        <w:rPr>
          <w:rFonts w:ascii="Times New Roman" w:hAnsi="Times New Roman"/>
          <w:b/>
          <w:bCs/>
          <w:color w:val="000000"/>
          <w:position w:val="11"/>
        </w:rPr>
        <w:t>tre elementi</w:t>
      </w:r>
      <w:r>
        <w:rPr>
          <w:rFonts w:ascii="Times New Roman" w:hAnsi="Times New Roman"/>
          <w:color w:val="000000"/>
          <w:position w:val="11"/>
        </w:rPr>
        <w:t>: l’apertura dei cieli, la discesa dello Spirito, la dichiarazione della ‘voce dal cielo’. La sua funzione globale è di manifestare ‘chi è veramente Gesù’: colui che si fa battezzare è diverso dalla folla; la sua identità e missione provengono direttamente dall’alto”</w:t>
      </w:r>
      <w:r>
        <w:rPr>
          <w:rStyle w:val="Rimandonotaapidipagina"/>
          <w:rFonts w:ascii="Times New Roman" w:hAnsi="Times New Roman"/>
          <w:color w:val="000000"/>
          <w:position w:val="11"/>
        </w:rPr>
        <w:footnoteReference w:id="4"/>
      </w:r>
      <w:r>
        <w:rPr>
          <w:rFonts w:ascii="Times New Roman" w:hAnsi="Times New Roman"/>
          <w:color w:val="000000"/>
          <w:position w:val="11"/>
        </w:rPr>
        <w:t>.</w:t>
      </w:r>
    </w:p>
    <w:p w14:paraId="7BDAE058" w14:textId="77777777" w:rsidR="00F023FD" w:rsidRDefault="00F023FD" w:rsidP="00F023FD"/>
    <w:p w14:paraId="16DD8BD4" w14:textId="77777777" w:rsidR="00F023FD" w:rsidRDefault="00F023FD" w:rsidP="00F023FD"/>
    <w:p w14:paraId="4C4A013B" w14:textId="77777777" w:rsidR="00F023FD" w:rsidRPr="00146514" w:rsidRDefault="00F023FD" w:rsidP="00F023FD">
      <w:pPr>
        <w:pStyle w:val="Paragrafoelenco"/>
        <w:numPr>
          <w:ilvl w:val="0"/>
          <w:numId w:val="21"/>
        </w:numPr>
        <w:tabs>
          <w:tab w:val="left" w:pos="142"/>
        </w:tabs>
        <w:spacing w:after="60"/>
        <w:ind w:left="567" w:hanging="425"/>
        <w:jc w:val="both"/>
        <w:rPr>
          <w:rFonts w:asciiTheme="majorBidi" w:hAnsiTheme="majorBidi" w:cstheme="majorBidi"/>
        </w:rPr>
      </w:pPr>
      <w:r w:rsidRPr="00146514">
        <w:rPr>
          <w:rFonts w:asciiTheme="majorBidi" w:hAnsiTheme="majorBidi" w:cstheme="majorBidi"/>
        </w:rPr>
        <w:t>L’</w:t>
      </w:r>
      <w:r w:rsidRPr="00146514">
        <w:rPr>
          <w:rFonts w:asciiTheme="majorBidi" w:hAnsiTheme="majorBidi" w:cstheme="majorBidi"/>
          <w:i/>
          <w:iCs/>
        </w:rPr>
        <w:t>apertura dei cieli</w:t>
      </w:r>
      <w:r w:rsidRPr="00146514">
        <w:rPr>
          <w:rFonts w:asciiTheme="majorBidi" w:hAnsiTheme="majorBidi" w:cstheme="majorBidi"/>
        </w:rPr>
        <w:t>, che nell’AT prelude a una visione rivelatrice (</w:t>
      </w:r>
      <w:r>
        <w:rPr>
          <w:rFonts w:asciiTheme="majorBidi" w:hAnsiTheme="majorBidi" w:cstheme="majorBidi"/>
        </w:rPr>
        <w:t>cfr.</w:t>
      </w:r>
      <w:r w:rsidRPr="00146514">
        <w:rPr>
          <w:rFonts w:asciiTheme="majorBidi" w:hAnsiTheme="majorBidi" w:cstheme="majorBidi"/>
        </w:rPr>
        <w:t xml:space="preserve"> </w:t>
      </w:r>
      <w:proofErr w:type="spellStart"/>
      <w:r w:rsidRPr="00146514">
        <w:rPr>
          <w:rFonts w:asciiTheme="majorBidi" w:hAnsiTheme="majorBidi" w:cstheme="majorBidi"/>
        </w:rPr>
        <w:t>Is</w:t>
      </w:r>
      <w:proofErr w:type="spellEnd"/>
      <w:r w:rsidRPr="00146514">
        <w:rPr>
          <w:rFonts w:asciiTheme="majorBidi" w:hAnsiTheme="majorBidi" w:cstheme="majorBidi"/>
        </w:rPr>
        <w:t xml:space="preserve"> 6,1; </w:t>
      </w:r>
      <w:proofErr w:type="spellStart"/>
      <w:r w:rsidRPr="00146514">
        <w:rPr>
          <w:rFonts w:asciiTheme="majorBidi" w:hAnsiTheme="majorBidi" w:cstheme="majorBidi"/>
        </w:rPr>
        <w:t>Ez</w:t>
      </w:r>
      <w:proofErr w:type="spellEnd"/>
      <w:r w:rsidRPr="00146514">
        <w:rPr>
          <w:rFonts w:asciiTheme="majorBidi" w:hAnsiTheme="majorBidi" w:cstheme="majorBidi"/>
        </w:rPr>
        <w:t xml:space="preserve"> 1,1; At 7,56; Ap 4,1; 11,19; 19,11). Il verbo </w:t>
      </w:r>
      <w:r w:rsidRPr="00F023FD">
        <w:rPr>
          <w:rFonts w:asciiTheme="majorBidi" w:hAnsiTheme="majorBidi" w:cstheme="majorBidi"/>
          <w:i/>
          <w:iCs/>
        </w:rPr>
        <w:t>schizo</w:t>
      </w:r>
      <w:r w:rsidRPr="00146514">
        <w:rPr>
          <w:rFonts w:asciiTheme="majorBidi" w:hAnsiTheme="majorBidi" w:cstheme="majorBidi"/>
        </w:rPr>
        <w:t xml:space="preserve"> (</w:t>
      </w:r>
      <w:r>
        <w:rPr>
          <w:rFonts w:asciiTheme="majorBidi" w:hAnsiTheme="majorBidi" w:cstheme="majorBidi"/>
        </w:rPr>
        <w:t>«</w:t>
      </w:r>
      <w:r w:rsidRPr="00146514">
        <w:rPr>
          <w:rFonts w:asciiTheme="majorBidi" w:hAnsiTheme="majorBidi" w:cstheme="majorBidi"/>
        </w:rPr>
        <w:t>squarciare</w:t>
      </w:r>
      <w:r>
        <w:rPr>
          <w:rFonts w:asciiTheme="majorBidi" w:hAnsiTheme="majorBidi" w:cstheme="majorBidi"/>
        </w:rPr>
        <w:t>»</w:t>
      </w:r>
      <w:r w:rsidRPr="00146514">
        <w:rPr>
          <w:rFonts w:asciiTheme="majorBidi" w:hAnsiTheme="majorBidi" w:cstheme="majorBidi"/>
        </w:rPr>
        <w:t>) è lo stesso presente in Mc 15,38 per indicare lo squarcio del velo del Tempio. L’inizio e la fine della vicenda di Gesù sono presentati con un’apertura dello spazio sacro: «In entrambi i passaggi, l’immagine ha una forte portata teologica: se nel primo è simbolo dell’irruzione di Dio nella storia, nel secondo evoca l’accesso di ogni situazione umana a Dio»</w:t>
      </w:r>
      <w:r w:rsidRPr="00146514">
        <w:rPr>
          <w:rStyle w:val="Rimandonotaapidipagina"/>
          <w:rFonts w:asciiTheme="majorBidi" w:hAnsiTheme="majorBidi" w:cstheme="majorBidi"/>
        </w:rPr>
        <w:footnoteReference w:id="5"/>
      </w:r>
      <w:r w:rsidRPr="00146514">
        <w:rPr>
          <w:rFonts w:asciiTheme="majorBidi" w:hAnsiTheme="majorBidi" w:cstheme="majorBidi"/>
        </w:rPr>
        <w:t>.</w:t>
      </w:r>
    </w:p>
    <w:p w14:paraId="4E1E1DA2" w14:textId="77777777" w:rsidR="00F023FD" w:rsidRPr="00146514" w:rsidRDefault="00F023FD" w:rsidP="00F023FD">
      <w:pPr>
        <w:pStyle w:val="Paragrafoelenco"/>
        <w:numPr>
          <w:ilvl w:val="0"/>
          <w:numId w:val="21"/>
        </w:numPr>
        <w:tabs>
          <w:tab w:val="left" w:pos="142"/>
        </w:tabs>
        <w:spacing w:after="60"/>
        <w:ind w:left="567" w:hanging="425"/>
        <w:jc w:val="both"/>
        <w:rPr>
          <w:rFonts w:asciiTheme="majorBidi" w:hAnsiTheme="majorBidi" w:cstheme="majorBidi"/>
        </w:rPr>
      </w:pPr>
      <w:r w:rsidRPr="00146514">
        <w:rPr>
          <w:rFonts w:asciiTheme="majorBidi" w:hAnsiTheme="majorBidi" w:cstheme="majorBidi"/>
        </w:rPr>
        <w:t xml:space="preserve">La </w:t>
      </w:r>
      <w:r w:rsidRPr="00146514">
        <w:rPr>
          <w:rFonts w:asciiTheme="majorBidi" w:hAnsiTheme="majorBidi" w:cstheme="majorBidi"/>
          <w:i/>
          <w:iCs/>
        </w:rPr>
        <w:t>discesa dello Spirito</w:t>
      </w:r>
      <w:r w:rsidRPr="00146514">
        <w:rPr>
          <w:rFonts w:asciiTheme="majorBidi" w:hAnsiTheme="majorBidi" w:cstheme="majorBidi"/>
        </w:rPr>
        <w:t xml:space="preserve"> che, unita allo squarcio, richiama l’anelito di Isaia</w:t>
      </w:r>
      <w:r>
        <w:rPr>
          <w:rFonts w:asciiTheme="majorBidi" w:hAnsiTheme="majorBidi" w:cstheme="majorBidi"/>
        </w:rPr>
        <w:t>:</w:t>
      </w:r>
      <w:r w:rsidRPr="00146514">
        <w:rPr>
          <w:rFonts w:asciiTheme="majorBidi" w:hAnsiTheme="majorBidi" w:cstheme="majorBidi"/>
        </w:rPr>
        <w:t xml:space="preserve"> «</w:t>
      </w:r>
      <w:r w:rsidRPr="00146514">
        <w:rPr>
          <w:rFonts w:asciiTheme="majorBidi" w:hAnsiTheme="majorBidi" w:cstheme="majorBidi"/>
          <w:color w:val="1A1A1A"/>
        </w:rPr>
        <w:t>Se tu squarciassi i cieli e scendessi!</w:t>
      </w:r>
      <w:r w:rsidRPr="00146514">
        <w:rPr>
          <w:rFonts w:asciiTheme="majorBidi" w:hAnsiTheme="majorBidi" w:cstheme="majorBidi"/>
        </w:rPr>
        <w:t>» (</w:t>
      </w:r>
      <w:proofErr w:type="spellStart"/>
      <w:r w:rsidRPr="00146514">
        <w:rPr>
          <w:rFonts w:asciiTheme="majorBidi" w:hAnsiTheme="majorBidi" w:cstheme="majorBidi"/>
        </w:rPr>
        <w:t>Is</w:t>
      </w:r>
      <w:proofErr w:type="spellEnd"/>
      <w:r w:rsidRPr="00146514">
        <w:rPr>
          <w:rFonts w:asciiTheme="majorBidi" w:hAnsiTheme="majorBidi" w:cstheme="majorBidi"/>
        </w:rPr>
        <w:t xml:space="preserve"> 63,19; </w:t>
      </w:r>
      <w:r>
        <w:rPr>
          <w:rFonts w:asciiTheme="majorBidi" w:hAnsiTheme="majorBidi" w:cstheme="majorBidi"/>
        </w:rPr>
        <w:t>cfr.</w:t>
      </w:r>
      <w:r w:rsidRPr="00146514">
        <w:rPr>
          <w:rFonts w:asciiTheme="majorBidi" w:hAnsiTheme="majorBidi" w:cstheme="majorBidi"/>
        </w:rPr>
        <w:t xml:space="preserve"> 63,14-19; </w:t>
      </w:r>
      <w:r>
        <w:rPr>
          <w:rFonts w:asciiTheme="majorBidi" w:hAnsiTheme="majorBidi" w:cstheme="majorBidi"/>
        </w:rPr>
        <w:t>cfr.</w:t>
      </w:r>
      <w:r w:rsidRPr="00146514">
        <w:rPr>
          <w:rFonts w:asciiTheme="majorBidi" w:hAnsiTheme="majorBidi" w:cstheme="majorBidi"/>
        </w:rPr>
        <w:t xml:space="preserve"> 42,1). La sequenza prospettata dal profeta per descrive la venuta del tempo messianico (apertura del cielo </w:t>
      </w:r>
      <w:r>
        <w:rPr>
          <w:rFonts w:asciiTheme="majorBidi" w:hAnsiTheme="majorBidi" w:cstheme="majorBidi"/>
        </w:rPr>
        <w:t>e</w:t>
      </w:r>
      <w:r w:rsidRPr="00146514">
        <w:rPr>
          <w:rFonts w:asciiTheme="majorBidi" w:hAnsiTheme="majorBidi" w:cstheme="majorBidi"/>
        </w:rPr>
        <w:t xml:space="preserve"> discesa) trova il suo compimento in Gesù: «Dopo un lungo silenzio da parte di Dio e da parte del suo Spirito, ora inizia il tempo atteso, nel quale Dio di nuovo si dona e torna a parlare»</w:t>
      </w:r>
      <w:r w:rsidRPr="00146514">
        <w:rPr>
          <w:rStyle w:val="Rimandonotaapidipagina"/>
          <w:rFonts w:asciiTheme="majorBidi" w:hAnsiTheme="majorBidi" w:cstheme="majorBidi"/>
        </w:rPr>
        <w:footnoteReference w:id="6"/>
      </w:r>
      <w:r w:rsidRPr="00146514">
        <w:rPr>
          <w:rFonts w:asciiTheme="majorBidi" w:hAnsiTheme="majorBidi" w:cstheme="majorBidi"/>
        </w:rPr>
        <w:t xml:space="preserve">. L’espressione </w:t>
      </w:r>
      <w:r w:rsidRPr="00146514">
        <w:t>«come una colomba» non dev’essere sovraccaricata di significato: piuttosto, essa dà plasticità e concretezza all’immagine della discesa.</w:t>
      </w:r>
    </w:p>
    <w:p w14:paraId="7463AA96" w14:textId="77777777" w:rsidR="008B12EC" w:rsidRDefault="00F023FD" w:rsidP="008B12EC">
      <w:pPr>
        <w:pStyle w:val="Paragrafoelenco"/>
        <w:numPr>
          <w:ilvl w:val="0"/>
          <w:numId w:val="21"/>
        </w:numPr>
        <w:tabs>
          <w:tab w:val="left" w:pos="142"/>
        </w:tabs>
        <w:ind w:left="720" w:hanging="425"/>
        <w:contextualSpacing/>
        <w:jc w:val="both"/>
      </w:pPr>
      <w:r w:rsidRPr="00F023FD">
        <w:rPr>
          <w:rFonts w:asciiTheme="majorBidi" w:hAnsiTheme="majorBidi" w:cstheme="majorBidi"/>
        </w:rPr>
        <w:t xml:space="preserve">La </w:t>
      </w:r>
      <w:r w:rsidRPr="00F023FD">
        <w:rPr>
          <w:rFonts w:asciiTheme="majorBidi" w:hAnsiTheme="majorBidi" w:cstheme="majorBidi"/>
          <w:i/>
          <w:iCs/>
        </w:rPr>
        <w:t>Voce</w:t>
      </w:r>
      <w:r w:rsidRPr="00F023FD">
        <w:rPr>
          <w:rFonts w:asciiTheme="majorBidi" w:hAnsiTheme="majorBidi" w:cstheme="majorBidi"/>
        </w:rPr>
        <w:t xml:space="preserve"> – che ricorre senza articolo, come un nome proprio! – è un personaggio marciano, che ricomparirà al momento della trasfigurazione (Mc 9,7). Le sue parole sono rivolte direttamente a Gesù, escludendo qualsiasi altro personaggio del racconto, tranne il lettore. Costui è dunque posto in una posizione di vantaggio rispetto agli altri personaggi: anch’egli, infatti, ha “sentito” ciò che la Voce ha detto a Gesù! Parole, queste, che riecheggiano l’intera Scrittura ebraica</w:t>
      </w:r>
      <w:r w:rsidRPr="00146514">
        <w:rPr>
          <w:rStyle w:val="Rimandonotaapidipagina"/>
          <w:rFonts w:asciiTheme="majorBidi" w:hAnsiTheme="majorBidi" w:cstheme="majorBidi"/>
        </w:rPr>
        <w:footnoteReference w:id="7"/>
      </w:r>
      <w:r w:rsidRPr="00F023FD">
        <w:rPr>
          <w:rFonts w:asciiTheme="majorBidi" w:hAnsiTheme="majorBidi" w:cstheme="majorBidi"/>
        </w:rPr>
        <w:t>:</w:t>
      </w:r>
    </w:p>
    <w:p w14:paraId="2E943B6C" w14:textId="77777777" w:rsidR="00AB5C7E" w:rsidRDefault="00AB5C7E" w:rsidP="00F023FD">
      <w:pPr>
        <w:ind w:left="720"/>
        <w:rPr>
          <w:b/>
          <w:bCs/>
        </w:rPr>
      </w:pPr>
    </w:p>
    <w:p w14:paraId="07B86CB0" w14:textId="77777777" w:rsidR="008B12EC" w:rsidRDefault="008B12EC" w:rsidP="00F023FD">
      <w:pPr>
        <w:ind w:left="720"/>
      </w:pPr>
      <w:r w:rsidRPr="00F023FD">
        <w:rPr>
          <w:b/>
          <w:bCs/>
        </w:rPr>
        <w:t>Sal 2,7</w:t>
      </w:r>
      <w:r w:rsidRPr="000422D8">
        <w:rPr>
          <w:i/>
        </w:rPr>
        <w:t>: Tu sei mio Figlio</w:t>
      </w:r>
      <w:r>
        <w:t>, io oggi ti ho generato. Il battesimo viene associato ad una vera intronizzazione regale</w:t>
      </w:r>
    </w:p>
    <w:p w14:paraId="492E563B" w14:textId="77777777" w:rsidR="00AB5C7E" w:rsidRDefault="00AB5C7E" w:rsidP="00F023FD">
      <w:pPr>
        <w:ind w:left="720"/>
        <w:rPr>
          <w:b/>
          <w:bCs/>
        </w:rPr>
      </w:pPr>
    </w:p>
    <w:p w14:paraId="11AEFB6A" w14:textId="77777777" w:rsidR="008B12EC" w:rsidRDefault="008B12EC" w:rsidP="00F023FD">
      <w:pPr>
        <w:ind w:left="720"/>
      </w:pPr>
      <w:proofErr w:type="spellStart"/>
      <w:r w:rsidRPr="00F023FD">
        <w:rPr>
          <w:b/>
          <w:bCs/>
        </w:rPr>
        <w:t>Gen</w:t>
      </w:r>
      <w:proofErr w:type="spellEnd"/>
      <w:r w:rsidRPr="00F023FD">
        <w:rPr>
          <w:b/>
          <w:bCs/>
        </w:rPr>
        <w:t xml:space="preserve"> 22,2.12.16</w:t>
      </w:r>
      <w:r>
        <w:t xml:space="preserve">: Prendi tuo figlio, il tuo unigenito, </w:t>
      </w:r>
      <w:r w:rsidRPr="000422D8">
        <w:rPr>
          <w:i/>
        </w:rPr>
        <w:t>l’amato</w:t>
      </w:r>
      <w:r>
        <w:t>. Anticipa la modalità con cui avverrà l’intronizzazione di Gesù; sullo sfondo di Isacco si profila la via del sacrificio e contemporaneamente quella della fedeltà di Dio alle sue promesse.</w:t>
      </w:r>
    </w:p>
    <w:p w14:paraId="00EFCD28" w14:textId="77777777" w:rsidR="00AB5C7E" w:rsidRDefault="00AB5C7E" w:rsidP="00F023FD">
      <w:pPr>
        <w:ind w:left="720"/>
        <w:rPr>
          <w:b/>
          <w:bCs/>
        </w:rPr>
      </w:pPr>
    </w:p>
    <w:p w14:paraId="0A9E1B20" w14:textId="77777777" w:rsidR="008B12EC" w:rsidRPr="000422D8" w:rsidRDefault="008B12EC" w:rsidP="00F023FD">
      <w:pPr>
        <w:ind w:left="720"/>
      </w:pPr>
      <w:proofErr w:type="spellStart"/>
      <w:r w:rsidRPr="00F023FD">
        <w:rPr>
          <w:b/>
          <w:bCs/>
        </w:rPr>
        <w:t>Is</w:t>
      </w:r>
      <w:proofErr w:type="spellEnd"/>
      <w:r w:rsidRPr="00F023FD">
        <w:rPr>
          <w:b/>
          <w:bCs/>
        </w:rPr>
        <w:t xml:space="preserve"> 42,1</w:t>
      </w:r>
      <w:r>
        <w:t xml:space="preserve">: Ecco il mio servo che io sostengo; il mio eletto </w:t>
      </w:r>
      <w:r w:rsidRPr="000422D8">
        <w:rPr>
          <w:i/>
        </w:rPr>
        <w:t>in cui mi compiaccio</w:t>
      </w:r>
      <w:r>
        <w:t xml:space="preserve">. Si richiama la figura del servo di </w:t>
      </w:r>
      <w:r w:rsidRPr="00977A3A">
        <w:rPr>
          <w:smallCaps/>
        </w:rPr>
        <w:t>Jhwh</w:t>
      </w:r>
      <w:r>
        <w:rPr>
          <w:smallCaps/>
        </w:rPr>
        <w:t xml:space="preserve"> </w:t>
      </w:r>
      <w:r>
        <w:t>l’uomo che porta i peccati del popolo, assumendone la sofferenza e spezzandone la logica dal di dentro.</w:t>
      </w:r>
    </w:p>
    <w:p w14:paraId="6E8358D0" w14:textId="77777777" w:rsidR="008B12EC" w:rsidRPr="00C01683" w:rsidRDefault="008B12EC" w:rsidP="008B12EC">
      <w:pPr>
        <w:jc w:val="both"/>
        <w:rPr>
          <w:rFonts w:ascii="Garamond" w:hAnsi="Garamond"/>
        </w:rPr>
      </w:pPr>
    </w:p>
    <w:p w14:paraId="3FF32620" w14:textId="77777777" w:rsidR="008B12EC" w:rsidRDefault="008B12EC" w:rsidP="008B12EC">
      <w:pPr>
        <w:pStyle w:val="CM1"/>
        <w:jc w:val="both"/>
        <w:rPr>
          <w:rFonts w:ascii="Times New Roman" w:hAnsi="Times New Roman"/>
          <w:color w:val="000000"/>
          <w:position w:val="11"/>
          <w:vertAlign w:val="superscript"/>
        </w:rPr>
      </w:pPr>
    </w:p>
    <w:p w14:paraId="6E0A73E9" w14:textId="77777777" w:rsidR="00AB5C7E" w:rsidRDefault="00AB5C7E" w:rsidP="00AB5C7E"/>
    <w:p w14:paraId="220DAD21" w14:textId="77777777" w:rsidR="00AB5C7E" w:rsidRDefault="00AB5C7E" w:rsidP="00AB5C7E"/>
    <w:p w14:paraId="01B78BA8" w14:textId="77777777" w:rsidR="00AB5C7E" w:rsidRDefault="00AB5C7E" w:rsidP="00AB5C7E"/>
    <w:p w14:paraId="79755623" w14:textId="77777777" w:rsidR="00AB5C7E" w:rsidRDefault="00AB5C7E" w:rsidP="00AB5C7E"/>
    <w:p w14:paraId="25768012" w14:textId="77777777" w:rsidR="008B12EC" w:rsidRDefault="008B12EC" w:rsidP="008B12EC">
      <w:pPr>
        <w:pStyle w:val="CM1"/>
        <w:numPr>
          <w:ilvl w:val="0"/>
          <w:numId w:val="8"/>
        </w:numPr>
        <w:jc w:val="both"/>
        <w:rPr>
          <w:rFonts w:ascii="Times New Roman" w:hAnsi="Times New Roman"/>
          <w:b/>
          <w:i/>
          <w:color w:val="000000"/>
          <w:position w:val="11"/>
        </w:rPr>
      </w:pPr>
      <w:r w:rsidRPr="008873ED">
        <w:rPr>
          <w:rFonts w:ascii="Times New Roman" w:hAnsi="Times New Roman"/>
          <w:b/>
          <w:i/>
          <w:color w:val="000000"/>
          <w:position w:val="11"/>
        </w:rPr>
        <w:lastRenderedPageBreak/>
        <w:t>La tentazione (1,12-13): una lotta per la vita</w:t>
      </w:r>
    </w:p>
    <w:p w14:paraId="4E1BE69D" w14:textId="77777777" w:rsidR="008B12EC" w:rsidRPr="00AB5C7E" w:rsidRDefault="008B12EC" w:rsidP="008B12EC">
      <w:pPr>
        <w:pStyle w:val="Paragrafoelenco"/>
      </w:pPr>
    </w:p>
    <w:p w14:paraId="1F6AF818" w14:textId="77777777" w:rsidR="008B12EC" w:rsidRPr="00AB5C7E" w:rsidRDefault="008B12EC" w:rsidP="008B12EC">
      <w:pPr>
        <w:jc w:val="both"/>
        <w:rPr>
          <w:rFonts w:ascii="Garamond" w:hAnsi="Garamond"/>
        </w:rPr>
      </w:pPr>
      <w:r w:rsidRPr="00AB5C7E">
        <w:rPr>
          <w:rFonts w:ascii="Garamond" w:hAnsi="Garamond"/>
          <w:vertAlign w:val="superscript"/>
        </w:rPr>
        <w:t>12</w:t>
      </w:r>
      <w:r w:rsidRPr="00AB5C7E">
        <w:rPr>
          <w:rFonts w:ascii="Garamond" w:hAnsi="Garamond"/>
        </w:rPr>
        <w:t xml:space="preserve">E subito lo Spirito lo sospinse nel deserto </w:t>
      </w:r>
      <w:r w:rsidRPr="00AB5C7E">
        <w:rPr>
          <w:rFonts w:ascii="Garamond" w:hAnsi="Garamond"/>
          <w:vertAlign w:val="superscript"/>
        </w:rPr>
        <w:t>13</w:t>
      </w:r>
      <w:r w:rsidRPr="00AB5C7E">
        <w:rPr>
          <w:rFonts w:ascii="Garamond" w:hAnsi="Garamond"/>
        </w:rPr>
        <w:t xml:space="preserve">e nel deserto rimase quaranta giorni, tentato da Satana. Stava con le bestie selvatiche e gli angeli lo servivano. </w:t>
      </w:r>
    </w:p>
    <w:p w14:paraId="65BC6923" w14:textId="77777777" w:rsidR="008B12EC" w:rsidRPr="00C01683" w:rsidRDefault="008B12EC" w:rsidP="008B12EC">
      <w:pPr>
        <w:jc w:val="both"/>
        <w:rPr>
          <w:rFonts w:ascii="Garamond" w:hAnsi="Garamond"/>
          <w:sz w:val="22"/>
          <w:szCs w:val="22"/>
        </w:rPr>
      </w:pPr>
    </w:p>
    <w:p w14:paraId="081A5B4E" w14:textId="77777777" w:rsidR="008B12EC" w:rsidRDefault="008B12EC" w:rsidP="008B12EC">
      <w:pPr>
        <w:numPr>
          <w:ilvl w:val="0"/>
          <w:numId w:val="9"/>
        </w:numPr>
      </w:pPr>
      <w:r>
        <w:t>Un Figlio → tentato</w:t>
      </w:r>
    </w:p>
    <w:p w14:paraId="762D6EEA" w14:textId="77777777" w:rsidR="00AB5C7E" w:rsidRDefault="00AB5C7E" w:rsidP="00AB5C7E">
      <w:pPr>
        <w:ind w:left="720"/>
      </w:pPr>
    </w:p>
    <w:p w14:paraId="4804EDF6" w14:textId="77777777" w:rsidR="00AB5C7E" w:rsidRDefault="00AB5C7E" w:rsidP="00AB5C7E">
      <w:pPr>
        <w:pStyle w:val="Paragrafoelenco"/>
        <w:numPr>
          <w:ilvl w:val="0"/>
          <w:numId w:val="9"/>
        </w:numPr>
        <w:spacing w:line="276" w:lineRule="auto"/>
        <w:jc w:val="both"/>
        <w:rPr>
          <w:rFonts w:asciiTheme="majorBidi" w:hAnsiTheme="majorBidi" w:cstheme="majorBidi"/>
        </w:rPr>
      </w:pPr>
      <w:r w:rsidRPr="00AB5C7E">
        <w:rPr>
          <w:rFonts w:asciiTheme="majorBidi" w:hAnsiTheme="majorBidi" w:cstheme="majorBidi"/>
        </w:rPr>
        <w:t xml:space="preserve">Gesù rimane </w:t>
      </w:r>
      <w:r w:rsidRPr="00AB5C7E">
        <w:rPr>
          <w:rFonts w:asciiTheme="majorBidi" w:hAnsiTheme="majorBidi" w:cstheme="majorBidi"/>
          <w:i/>
          <w:iCs/>
        </w:rPr>
        <w:t>nel deserto per quaranta giorni, tentato da Satana</w:t>
      </w:r>
      <w:r w:rsidRPr="00AB5C7E">
        <w:rPr>
          <w:rFonts w:asciiTheme="majorBidi" w:hAnsiTheme="majorBidi" w:cstheme="majorBidi"/>
        </w:rPr>
        <w:t>. L’indicazione temporale dei quaranta giorni specifica la simbolica biblica del deserto, per sé molto ampia. «Quaranta giorni nel deserto» sono il tempo del cammino dell’esodo del popolo (</w:t>
      </w:r>
      <w:proofErr w:type="spellStart"/>
      <w:r w:rsidRPr="00AB5C7E">
        <w:rPr>
          <w:rFonts w:asciiTheme="majorBidi" w:hAnsiTheme="majorBidi" w:cstheme="majorBidi"/>
        </w:rPr>
        <w:t>Dt</w:t>
      </w:r>
      <w:proofErr w:type="spellEnd"/>
      <w:r w:rsidRPr="00AB5C7E">
        <w:rPr>
          <w:rFonts w:asciiTheme="majorBidi" w:hAnsiTheme="majorBidi" w:cstheme="majorBidi"/>
        </w:rPr>
        <w:t xml:space="preserve"> 8,2-5; Sal 95,10), di Mosè sul Sinai (Es 34,28; </w:t>
      </w:r>
      <w:proofErr w:type="spellStart"/>
      <w:r w:rsidRPr="00AB5C7E">
        <w:rPr>
          <w:rFonts w:asciiTheme="majorBidi" w:hAnsiTheme="majorBidi" w:cstheme="majorBidi"/>
        </w:rPr>
        <w:t>Dt</w:t>
      </w:r>
      <w:proofErr w:type="spellEnd"/>
      <w:r w:rsidRPr="00AB5C7E">
        <w:rPr>
          <w:rFonts w:asciiTheme="majorBidi" w:hAnsiTheme="majorBidi" w:cstheme="majorBidi"/>
        </w:rPr>
        <w:t xml:space="preserve"> 9,9.18), di Elia sull’Oreb (1Re 19,1-8). E Gesù è tentato lungo tutto questo spazio-tempo carico di significato.</w:t>
      </w:r>
    </w:p>
    <w:p w14:paraId="0029C007" w14:textId="77777777" w:rsidR="00AB5C7E" w:rsidRPr="00AB5C7E" w:rsidRDefault="00AB5C7E" w:rsidP="00AB5C7E">
      <w:pPr>
        <w:spacing w:line="276" w:lineRule="auto"/>
        <w:jc w:val="both"/>
        <w:rPr>
          <w:rFonts w:asciiTheme="majorBidi" w:hAnsiTheme="majorBidi" w:cstheme="majorBidi"/>
        </w:rPr>
      </w:pPr>
    </w:p>
    <w:p w14:paraId="5CB86EDC" w14:textId="77777777" w:rsidR="00AB5C7E" w:rsidRPr="00AB5C7E" w:rsidRDefault="00AB5C7E" w:rsidP="00AB5C7E">
      <w:pPr>
        <w:pStyle w:val="Paragrafoelenco"/>
        <w:numPr>
          <w:ilvl w:val="0"/>
          <w:numId w:val="9"/>
        </w:numPr>
        <w:spacing w:line="276" w:lineRule="auto"/>
        <w:jc w:val="both"/>
        <w:rPr>
          <w:rFonts w:asciiTheme="majorBidi" w:hAnsiTheme="majorBidi" w:cstheme="majorBidi"/>
        </w:rPr>
      </w:pPr>
      <w:r w:rsidRPr="00AB5C7E">
        <w:rPr>
          <w:rFonts w:asciiTheme="majorBidi" w:hAnsiTheme="majorBidi" w:cstheme="majorBidi"/>
        </w:rPr>
        <w:t xml:space="preserve">Gesù dimora </w:t>
      </w:r>
      <w:r w:rsidRPr="00AB5C7E">
        <w:rPr>
          <w:rFonts w:asciiTheme="majorBidi" w:hAnsiTheme="majorBidi" w:cstheme="majorBidi"/>
          <w:i/>
          <w:iCs/>
        </w:rPr>
        <w:t>in compagnia delle bestie selvatiche e servito dagli angeli</w:t>
      </w:r>
      <w:r w:rsidRPr="00AB5C7E">
        <w:rPr>
          <w:rFonts w:asciiTheme="majorBidi" w:hAnsiTheme="majorBidi" w:cstheme="majorBidi"/>
        </w:rPr>
        <w:t>. L’immagine è mutuata dal linguaggio apocalittico, mediante il quale viene evocato l’ordine cosmico originario della creazione così com’è stato immaginato da Dio, prima che Satana lo rovinasse. Pertanto, Gesù è presentato come colui che scardina il potere di Satana, riportando la creazione tutta al progetto originario di Dio: è la salvezza</w:t>
      </w:r>
      <w:r w:rsidRPr="00230D41">
        <w:rPr>
          <w:rStyle w:val="Rimandonotaapidipagina"/>
          <w:rFonts w:asciiTheme="majorBidi" w:hAnsiTheme="majorBidi" w:cstheme="majorBidi"/>
        </w:rPr>
        <w:footnoteReference w:id="8"/>
      </w:r>
      <w:r w:rsidRPr="00AB5C7E">
        <w:rPr>
          <w:rFonts w:asciiTheme="majorBidi" w:hAnsiTheme="majorBidi" w:cstheme="majorBidi"/>
        </w:rPr>
        <w:t>.</w:t>
      </w:r>
    </w:p>
    <w:p w14:paraId="2A81CF1B" w14:textId="77777777" w:rsidR="00AB5C7E" w:rsidRDefault="00AB5C7E">
      <w:pPr>
        <w:spacing w:after="200"/>
        <w:jc w:val="center"/>
        <w:rPr>
          <w:bCs/>
          <w:sz w:val="22"/>
          <w:szCs w:val="22"/>
        </w:rPr>
      </w:pPr>
    </w:p>
    <w:p w14:paraId="50F31739" w14:textId="77777777" w:rsidR="008B12EC" w:rsidRPr="00271985" w:rsidRDefault="008B12EC" w:rsidP="008B12EC">
      <w:pPr>
        <w:ind w:left="720"/>
        <w:jc w:val="both"/>
        <w:rPr>
          <w:bCs/>
          <w:sz w:val="22"/>
          <w:szCs w:val="22"/>
        </w:rPr>
      </w:pPr>
    </w:p>
    <w:p w14:paraId="18CECC70" w14:textId="77777777" w:rsidR="008B12EC" w:rsidRPr="004B41DE" w:rsidRDefault="008B12EC" w:rsidP="008B12EC">
      <w:pPr>
        <w:pStyle w:val="CM1"/>
        <w:jc w:val="center"/>
        <w:rPr>
          <w:rFonts w:ascii="Times New Roman" w:hAnsi="Times New Roman"/>
          <w:b/>
          <w:i/>
          <w:sz w:val="28"/>
          <w:szCs w:val="28"/>
        </w:rPr>
      </w:pPr>
      <w:r w:rsidRPr="004B41DE">
        <w:rPr>
          <w:rFonts w:ascii="Times New Roman" w:hAnsi="Times New Roman"/>
          <w:b/>
          <w:i/>
          <w:sz w:val="28"/>
          <w:szCs w:val="28"/>
        </w:rPr>
        <w:t>L’inizio</w:t>
      </w:r>
    </w:p>
    <w:p w14:paraId="50859949" w14:textId="77777777" w:rsidR="008B12EC" w:rsidRDefault="008B12EC" w:rsidP="008B12EC">
      <w:pPr>
        <w:pStyle w:val="CM1"/>
      </w:pPr>
    </w:p>
    <w:p w14:paraId="305672FE" w14:textId="77777777" w:rsidR="008B12EC" w:rsidRDefault="008B12EC" w:rsidP="008B12EC">
      <w:pPr>
        <w:pStyle w:val="CM1"/>
        <w:numPr>
          <w:ilvl w:val="0"/>
          <w:numId w:val="14"/>
        </w:numPr>
        <w:rPr>
          <w:rFonts w:ascii="Times New Roman" w:hAnsi="Times New Roman"/>
          <w:b/>
          <w:i/>
          <w:color w:val="000000"/>
          <w:position w:val="11"/>
        </w:rPr>
      </w:pPr>
      <w:r>
        <w:rPr>
          <w:rFonts w:ascii="Times New Roman" w:hAnsi="Times New Roman"/>
          <w:b/>
          <w:i/>
          <w:color w:val="000000"/>
          <w:position w:val="11"/>
        </w:rPr>
        <w:t>L</w:t>
      </w:r>
      <w:r w:rsidRPr="00024C93">
        <w:rPr>
          <w:rFonts w:ascii="Times New Roman" w:hAnsi="Times New Roman"/>
          <w:b/>
          <w:i/>
          <w:color w:val="000000"/>
          <w:position w:val="11"/>
        </w:rPr>
        <w:t>e prime parole</w:t>
      </w:r>
      <w:r>
        <w:rPr>
          <w:rFonts w:ascii="Times New Roman" w:hAnsi="Times New Roman"/>
          <w:b/>
          <w:i/>
          <w:color w:val="000000"/>
          <w:position w:val="11"/>
        </w:rPr>
        <w:t xml:space="preserve"> (Mc 1,14-15)</w:t>
      </w:r>
    </w:p>
    <w:p w14:paraId="7F863C35" w14:textId="77777777" w:rsidR="008B12EC" w:rsidRPr="00024C93" w:rsidRDefault="008B12EC" w:rsidP="008B12EC"/>
    <w:p w14:paraId="5BC0B776" w14:textId="77777777" w:rsidR="008B12EC" w:rsidRPr="008F7D18" w:rsidRDefault="008B12EC" w:rsidP="008B12EC">
      <w:pPr>
        <w:pStyle w:val="CM1"/>
        <w:jc w:val="both"/>
        <w:rPr>
          <w:rFonts w:ascii="Garamond" w:hAnsi="Garamond"/>
          <w:color w:val="000000"/>
          <w:position w:val="11"/>
        </w:rPr>
      </w:pPr>
      <w:r w:rsidRPr="008F7D18">
        <w:rPr>
          <w:rFonts w:ascii="Garamond" w:hAnsi="Garamond"/>
          <w:color w:val="000000"/>
          <w:position w:val="11"/>
          <w:vertAlign w:val="superscript"/>
        </w:rPr>
        <w:t>14</w:t>
      </w:r>
      <w:r w:rsidRPr="008F7D18">
        <w:rPr>
          <w:rFonts w:ascii="Garamond" w:hAnsi="Garamond"/>
          <w:color w:val="000000"/>
          <w:position w:val="11"/>
        </w:rPr>
        <w:t xml:space="preserve">Dopo che </w:t>
      </w:r>
      <w:r w:rsidRPr="00DF67AB">
        <w:rPr>
          <w:rFonts w:ascii="Garamond" w:hAnsi="Garamond"/>
          <w:b/>
          <w:color w:val="000000"/>
          <w:position w:val="11"/>
        </w:rPr>
        <w:t>Giovanni fu arrestato</w:t>
      </w:r>
      <w:r w:rsidRPr="008F7D18">
        <w:rPr>
          <w:rFonts w:ascii="Garamond" w:hAnsi="Garamond"/>
          <w:color w:val="000000"/>
          <w:position w:val="11"/>
        </w:rPr>
        <w:t xml:space="preserve">, Gesù andò nella </w:t>
      </w:r>
      <w:r w:rsidRPr="00DF67AB">
        <w:rPr>
          <w:rFonts w:ascii="Garamond" w:hAnsi="Garamond"/>
          <w:b/>
          <w:color w:val="000000"/>
          <w:position w:val="11"/>
        </w:rPr>
        <w:t>Galilea</w:t>
      </w:r>
      <w:r w:rsidRPr="008F7D18">
        <w:rPr>
          <w:rFonts w:ascii="Garamond" w:hAnsi="Garamond"/>
          <w:color w:val="000000"/>
          <w:position w:val="11"/>
        </w:rPr>
        <w:t xml:space="preserve">, proclamando il vangelo di Dio, </w:t>
      </w:r>
    </w:p>
    <w:p w14:paraId="0B4B0D9A" w14:textId="77777777" w:rsidR="008B12EC" w:rsidRDefault="008B12EC" w:rsidP="008B12EC">
      <w:pPr>
        <w:ind w:left="540" w:right="638"/>
      </w:pPr>
    </w:p>
    <w:p w14:paraId="5955775A" w14:textId="77777777" w:rsidR="008B12EC" w:rsidRDefault="008B12EC" w:rsidP="008B12EC">
      <w:pPr>
        <w:numPr>
          <w:ilvl w:val="0"/>
          <w:numId w:val="12"/>
        </w:numPr>
        <w:ind w:right="638"/>
        <w:jc w:val="both"/>
      </w:pPr>
      <w:r w:rsidRPr="00310922">
        <w:rPr>
          <w:i/>
        </w:rPr>
        <w:t>L’arresto/consegna di Giovanni</w:t>
      </w:r>
      <w:r>
        <w:t xml:space="preserve">: </w:t>
      </w:r>
      <w:r w:rsidRPr="00DF67AB">
        <w:rPr>
          <w:i/>
        </w:rPr>
        <w:t xml:space="preserve">l’uso del verbo </w:t>
      </w:r>
      <w:proofErr w:type="spellStart"/>
      <w:r w:rsidRPr="00DF67AB">
        <w:rPr>
          <w:i/>
        </w:rPr>
        <w:t>paradídomi</w:t>
      </w:r>
      <w:proofErr w:type="spellEnd"/>
      <w:r>
        <w:t>. «Il verbo ricorre spesso nel NT e serve per esprimere ciò che è capitato a Gesù. Lui stesso, parlando della sorte e del destino del Figlio dell’uomo, e quindi della propria sorte, userà questo verbo (</w:t>
      </w:r>
      <w:proofErr w:type="spellStart"/>
      <w:r>
        <w:t>cf</w:t>
      </w:r>
      <w:proofErr w:type="spellEnd"/>
      <w:r>
        <w:t xml:space="preserve"> in particolare Mc 9,31; 10,45; 14,21.41). Giovanni è il precursore fino alla morte: questo è il punto che entrambi avranno in comune. Il fatto che entrambi abbiano questo destino comune fin dall’apertura del grande racconto di Gesù conferisce una grande profondità a questa informazione del narratore»</w:t>
      </w:r>
      <w:r>
        <w:rPr>
          <w:rStyle w:val="Rimandonotaapidipagina"/>
        </w:rPr>
        <w:footnoteReference w:id="9"/>
      </w:r>
      <w:r>
        <w:t>.</w:t>
      </w:r>
    </w:p>
    <w:p w14:paraId="3ED0B08E" w14:textId="77777777" w:rsidR="008B12EC" w:rsidRDefault="008B12EC" w:rsidP="008B12EC">
      <w:pPr>
        <w:numPr>
          <w:ilvl w:val="0"/>
          <w:numId w:val="12"/>
        </w:numPr>
        <w:ind w:right="638"/>
        <w:jc w:val="both"/>
      </w:pPr>
      <w:r w:rsidRPr="00210403">
        <w:rPr>
          <w:i/>
        </w:rPr>
        <w:t>Galilea</w:t>
      </w:r>
      <w:r>
        <w:t xml:space="preserve">. «Qui, come nella maggior parte dei testi di Marco, la Galilea ha una </w:t>
      </w:r>
      <w:r w:rsidRPr="00DF67AB">
        <w:rPr>
          <w:i/>
        </w:rPr>
        <w:t>doppia</w:t>
      </w:r>
      <w:r>
        <w:t xml:space="preserve"> risonanza. Gesù ritorna </w:t>
      </w:r>
      <w:r w:rsidRPr="00DF67AB">
        <w:rPr>
          <w:i/>
        </w:rPr>
        <w:t>fra i suoi</w:t>
      </w:r>
      <w:r>
        <w:t xml:space="preserve">, nella sua regione ma il termine Galilea evoca anche l’espressione biblica del ‘distretto dei </w:t>
      </w:r>
      <w:proofErr w:type="spellStart"/>
      <w:r w:rsidRPr="00024C93">
        <w:rPr>
          <w:i/>
        </w:rPr>
        <w:t>goym</w:t>
      </w:r>
      <w:proofErr w:type="spellEnd"/>
      <w:r>
        <w:t xml:space="preserve">’, </w:t>
      </w:r>
      <w:r w:rsidRPr="00DF67AB">
        <w:rPr>
          <w:i/>
        </w:rPr>
        <w:t>la regione dei pagani</w:t>
      </w:r>
      <w:r>
        <w:t xml:space="preserve"> (</w:t>
      </w:r>
      <w:proofErr w:type="spellStart"/>
      <w:r>
        <w:t>cf</w:t>
      </w:r>
      <w:proofErr w:type="spellEnd"/>
      <w:r>
        <w:t xml:space="preserve"> </w:t>
      </w:r>
      <w:proofErr w:type="spellStart"/>
      <w:r>
        <w:t>Is</w:t>
      </w:r>
      <w:proofErr w:type="spellEnd"/>
      <w:r>
        <w:t xml:space="preserve"> 8,23s). quello che è una ‘casa propria’ per Gesù risuona anche come un ‘altrove’ aperto agli ‘altri’. L’uno accentua il particolare, l’altro l’universale. Qui, in Mc 1,14, l’accento cade piuttosto sul secondo significato»</w:t>
      </w:r>
      <w:r>
        <w:rPr>
          <w:rStyle w:val="Rimandonotaapidipagina"/>
        </w:rPr>
        <w:footnoteReference w:id="10"/>
      </w:r>
      <w:r>
        <w:t xml:space="preserve"> .</w:t>
      </w:r>
    </w:p>
    <w:p w14:paraId="671210E6" w14:textId="77777777" w:rsidR="009F2E24" w:rsidRDefault="009F2E24">
      <w:pPr>
        <w:spacing w:after="200"/>
        <w:jc w:val="center"/>
      </w:pPr>
      <w:r>
        <w:br w:type="page"/>
      </w:r>
    </w:p>
    <w:p w14:paraId="3B1F352D" w14:textId="77777777" w:rsidR="009F2E24" w:rsidRDefault="009F2E24" w:rsidP="009F2E24">
      <w:pPr>
        <w:ind w:right="638"/>
        <w:jc w:val="both"/>
      </w:pPr>
    </w:p>
    <w:p w14:paraId="3747CF39" w14:textId="77777777" w:rsidR="008B12EC" w:rsidRDefault="008B12EC" w:rsidP="008B12EC">
      <w:pPr>
        <w:ind w:left="720" w:right="638"/>
        <w:jc w:val="both"/>
      </w:pPr>
      <w:r>
        <w:t xml:space="preserve"> </w:t>
      </w:r>
    </w:p>
    <w:p w14:paraId="58E5894F" w14:textId="77777777" w:rsidR="008B12EC" w:rsidRDefault="008B12EC" w:rsidP="008B12EC">
      <w:pPr>
        <w:pStyle w:val="CM1"/>
        <w:jc w:val="both"/>
        <w:rPr>
          <w:rFonts w:ascii="Garamond" w:hAnsi="Garamond"/>
          <w:color w:val="000000"/>
          <w:position w:val="11"/>
        </w:rPr>
      </w:pPr>
      <w:r w:rsidRPr="008F7D18">
        <w:rPr>
          <w:rFonts w:ascii="Garamond" w:hAnsi="Garamond"/>
          <w:color w:val="000000"/>
          <w:position w:val="11"/>
          <w:vertAlign w:val="superscript"/>
        </w:rPr>
        <w:t>15</w:t>
      </w:r>
      <w:r w:rsidRPr="008F7D18">
        <w:rPr>
          <w:rFonts w:ascii="Garamond" w:hAnsi="Garamond"/>
          <w:color w:val="000000"/>
          <w:position w:val="11"/>
        </w:rPr>
        <w:t xml:space="preserve">e diceva: «Il tempo è compiuto e il regno di Dio è vicino; convertitevi e credete nel Vangelo». </w:t>
      </w:r>
    </w:p>
    <w:p w14:paraId="78D1801A" w14:textId="77777777" w:rsidR="009F2E24" w:rsidRDefault="009F2E24" w:rsidP="009F2E24"/>
    <w:p w14:paraId="182C4E93" w14:textId="77777777" w:rsidR="009F2E24" w:rsidRDefault="009F2E24" w:rsidP="009F2E24"/>
    <w:p w14:paraId="76CF0AE1" w14:textId="77777777" w:rsidR="009F2E24" w:rsidRDefault="009F2E24" w:rsidP="009F2E24">
      <w:pPr>
        <w:spacing w:after="120" w:line="276" w:lineRule="auto"/>
        <w:ind w:firstLine="284"/>
      </w:pPr>
      <w:r w:rsidRPr="00585EA9">
        <w:t>Il</w:t>
      </w:r>
      <w:r w:rsidRPr="00585EA9">
        <w:rPr>
          <w:b/>
          <w:bCs/>
        </w:rPr>
        <w:t xml:space="preserve"> contenuto dell’evangelo</w:t>
      </w:r>
      <w:r>
        <w:t xml:space="preserve"> proclamato viene sintetizzato nel v. 15. La frase può essere suddivisa in due linee:</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
        <w:gridCol w:w="709"/>
        <w:gridCol w:w="1171"/>
        <w:gridCol w:w="924"/>
        <w:gridCol w:w="589"/>
        <w:gridCol w:w="718"/>
        <w:gridCol w:w="2621"/>
        <w:gridCol w:w="19"/>
      </w:tblGrid>
      <w:tr w:rsidR="009F2E24" w:rsidRPr="00CD2AAF" w14:paraId="1B295233" w14:textId="77777777" w:rsidTr="00F97040">
        <w:trPr>
          <w:gridAfter w:val="1"/>
          <w:wAfter w:w="19" w:type="dxa"/>
          <w:trHeight w:val="373"/>
          <w:jc w:val="center"/>
        </w:trPr>
        <w:tc>
          <w:tcPr>
            <w:tcW w:w="996" w:type="dxa"/>
          </w:tcPr>
          <w:p w14:paraId="7FE163C1" w14:textId="77777777" w:rsidR="009F2E24" w:rsidRPr="003A12D7" w:rsidRDefault="009F2E24" w:rsidP="00F97040">
            <w:pPr>
              <w:spacing w:line="276" w:lineRule="auto"/>
              <w:rPr>
                <w:i/>
                <w:iCs/>
                <w:sz w:val="22"/>
                <w:szCs w:val="22"/>
              </w:rPr>
            </w:pPr>
            <w:r w:rsidRPr="003A12D7">
              <w:rPr>
                <w:i/>
                <w:iCs/>
                <w:sz w:val="22"/>
                <w:szCs w:val="22"/>
              </w:rPr>
              <w:t>linea A</w:t>
            </w:r>
          </w:p>
        </w:tc>
        <w:tc>
          <w:tcPr>
            <w:tcW w:w="709" w:type="dxa"/>
          </w:tcPr>
          <w:p w14:paraId="04BCD36F" w14:textId="77777777" w:rsidR="009F2E24" w:rsidRPr="00CD2AAF" w:rsidRDefault="009F2E24" w:rsidP="00F97040">
            <w:pPr>
              <w:spacing w:line="276" w:lineRule="auto"/>
              <w:rPr>
                <w:sz w:val="22"/>
                <w:szCs w:val="22"/>
              </w:rPr>
            </w:pPr>
            <w:r w:rsidRPr="00CD2AAF">
              <w:rPr>
                <w:sz w:val="22"/>
                <w:szCs w:val="22"/>
              </w:rPr>
              <w:t>(A</w:t>
            </w:r>
            <w:r w:rsidRPr="00CD2AAF">
              <w:rPr>
                <w:sz w:val="22"/>
                <w:szCs w:val="22"/>
                <w:vertAlign w:val="subscript"/>
              </w:rPr>
              <w:t>1</w:t>
            </w:r>
            <w:r w:rsidRPr="00CD2AAF">
              <w:rPr>
                <w:sz w:val="22"/>
                <w:szCs w:val="22"/>
              </w:rPr>
              <w:t>)</w:t>
            </w:r>
          </w:p>
        </w:tc>
        <w:tc>
          <w:tcPr>
            <w:tcW w:w="2095" w:type="dxa"/>
            <w:gridSpan w:val="2"/>
          </w:tcPr>
          <w:p w14:paraId="5B080797" w14:textId="77777777" w:rsidR="009F2E24" w:rsidRPr="00CD2AAF" w:rsidRDefault="009F2E24" w:rsidP="00F97040">
            <w:pPr>
              <w:spacing w:line="276" w:lineRule="auto"/>
              <w:rPr>
                <w:sz w:val="22"/>
                <w:szCs w:val="22"/>
              </w:rPr>
            </w:pPr>
            <w:r w:rsidRPr="00CD2AAF">
              <w:rPr>
                <w:sz w:val="22"/>
                <w:szCs w:val="22"/>
              </w:rPr>
              <w:t>il tempo è compiuto</w:t>
            </w:r>
          </w:p>
        </w:tc>
        <w:tc>
          <w:tcPr>
            <w:tcW w:w="589" w:type="dxa"/>
          </w:tcPr>
          <w:p w14:paraId="5E180385" w14:textId="77777777" w:rsidR="009F2E24" w:rsidRPr="00CD2AAF" w:rsidRDefault="009F2E24" w:rsidP="00F97040">
            <w:pPr>
              <w:spacing w:line="276" w:lineRule="auto"/>
              <w:rPr>
                <w:sz w:val="22"/>
                <w:szCs w:val="22"/>
              </w:rPr>
            </w:pPr>
          </w:p>
        </w:tc>
        <w:tc>
          <w:tcPr>
            <w:tcW w:w="718" w:type="dxa"/>
          </w:tcPr>
          <w:p w14:paraId="5A4BF316" w14:textId="77777777" w:rsidR="009F2E24" w:rsidRPr="00CD2AAF" w:rsidRDefault="009F2E24" w:rsidP="00F97040">
            <w:pPr>
              <w:spacing w:line="276" w:lineRule="auto"/>
              <w:rPr>
                <w:sz w:val="22"/>
                <w:szCs w:val="22"/>
              </w:rPr>
            </w:pPr>
            <w:r w:rsidRPr="00CD2AAF">
              <w:rPr>
                <w:sz w:val="22"/>
                <w:szCs w:val="22"/>
              </w:rPr>
              <w:t>(A</w:t>
            </w:r>
            <w:r w:rsidRPr="00CD2AAF">
              <w:rPr>
                <w:sz w:val="22"/>
                <w:szCs w:val="22"/>
                <w:vertAlign w:val="subscript"/>
              </w:rPr>
              <w:t>2</w:t>
            </w:r>
            <w:r w:rsidRPr="00CD2AAF">
              <w:rPr>
                <w:sz w:val="22"/>
                <w:szCs w:val="22"/>
              </w:rPr>
              <w:t>)</w:t>
            </w:r>
          </w:p>
        </w:tc>
        <w:tc>
          <w:tcPr>
            <w:tcW w:w="2621" w:type="dxa"/>
          </w:tcPr>
          <w:p w14:paraId="2EB970CE" w14:textId="77777777" w:rsidR="009F2E24" w:rsidRPr="00CD2AAF" w:rsidRDefault="009F2E24" w:rsidP="00F97040">
            <w:pPr>
              <w:spacing w:line="276" w:lineRule="auto"/>
              <w:rPr>
                <w:sz w:val="22"/>
                <w:szCs w:val="22"/>
              </w:rPr>
            </w:pPr>
            <w:r w:rsidRPr="00CD2AAF">
              <w:rPr>
                <w:sz w:val="22"/>
                <w:szCs w:val="22"/>
              </w:rPr>
              <w:t>il regno di Dio è vicino</w:t>
            </w:r>
          </w:p>
        </w:tc>
      </w:tr>
      <w:tr w:rsidR="009F2E24" w:rsidRPr="00CD2AAF" w14:paraId="70C481AA" w14:textId="77777777" w:rsidTr="00F97040">
        <w:trPr>
          <w:gridAfter w:val="1"/>
          <w:wAfter w:w="19" w:type="dxa"/>
          <w:trHeight w:val="151"/>
          <w:jc w:val="center"/>
        </w:trPr>
        <w:tc>
          <w:tcPr>
            <w:tcW w:w="996" w:type="dxa"/>
          </w:tcPr>
          <w:p w14:paraId="1B432D52" w14:textId="77777777" w:rsidR="009F2E24" w:rsidRPr="003A12D7" w:rsidRDefault="009F2E24" w:rsidP="00F97040">
            <w:pPr>
              <w:spacing w:line="276" w:lineRule="auto"/>
              <w:rPr>
                <w:i/>
                <w:iCs/>
                <w:sz w:val="10"/>
                <w:szCs w:val="10"/>
              </w:rPr>
            </w:pPr>
          </w:p>
        </w:tc>
        <w:tc>
          <w:tcPr>
            <w:tcW w:w="709" w:type="dxa"/>
          </w:tcPr>
          <w:p w14:paraId="7B2E5E81" w14:textId="77777777" w:rsidR="009F2E24" w:rsidRPr="00CD2AAF" w:rsidRDefault="009F2E24" w:rsidP="00F97040">
            <w:pPr>
              <w:spacing w:line="276" w:lineRule="auto"/>
              <w:rPr>
                <w:sz w:val="10"/>
                <w:szCs w:val="10"/>
              </w:rPr>
            </w:pPr>
          </w:p>
        </w:tc>
        <w:tc>
          <w:tcPr>
            <w:tcW w:w="2095" w:type="dxa"/>
            <w:gridSpan w:val="2"/>
          </w:tcPr>
          <w:p w14:paraId="3CEC7226" w14:textId="77777777" w:rsidR="009F2E24" w:rsidRPr="00CD2AAF" w:rsidRDefault="009F2E24" w:rsidP="00F97040">
            <w:pPr>
              <w:spacing w:line="276" w:lineRule="auto"/>
              <w:rPr>
                <w:sz w:val="10"/>
                <w:szCs w:val="10"/>
              </w:rPr>
            </w:pPr>
          </w:p>
        </w:tc>
        <w:tc>
          <w:tcPr>
            <w:tcW w:w="589" w:type="dxa"/>
          </w:tcPr>
          <w:p w14:paraId="55E3FC3D" w14:textId="77777777" w:rsidR="009F2E24" w:rsidRPr="00CD2AAF" w:rsidRDefault="009F2E24" w:rsidP="00F97040">
            <w:pPr>
              <w:spacing w:line="276" w:lineRule="auto"/>
              <w:rPr>
                <w:sz w:val="10"/>
                <w:szCs w:val="10"/>
              </w:rPr>
            </w:pPr>
          </w:p>
        </w:tc>
        <w:tc>
          <w:tcPr>
            <w:tcW w:w="718" w:type="dxa"/>
          </w:tcPr>
          <w:p w14:paraId="2650813C" w14:textId="77777777" w:rsidR="009F2E24" w:rsidRPr="00CD2AAF" w:rsidRDefault="009F2E24" w:rsidP="00F97040">
            <w:pPr>
              <w:spacing w:line="276" w:lineRule="auto"/>
              <w:rPr>
                <w:sz w:val="10"/>
                <w:szCs w:val="10"/>
              </w:rPr>
            </w:pPr>
          </w:p>
        </w:tc>
        <w:tc>
          <w:tcPr>
            <w:tcW w:w="2621" w:type="dxa"/>
          </w:tcPr>
          <w:p w14:paraId="797AA2CD" w14:textId="77777777" w:rsidR="009F2E24" w:rsidRPr="00CD2AAF" w:rsidRDefault="009F2E24" w:rsidP="00F97040">
            <w:pPr>
              <w:spacing w:line="276" w:lineRule="auto"/>
              <w:rPr>
                <w:sz w:val="10"/>
                <w:szCs w:val="10"/>
              </w:rPr>
            </w:pPr>
          </w:p>
        </w:tc>
      </w:tr>
      <w:tr w:rsidR="009F2E24" w:rsidRPr="00CD2AAF" w14:paraId="0E43C79C" w14:textId="77777777" w:rsidTr="00F97040">
        <w:trPr>
          <w:trHeight w:val="373"/>
          <w:jc w:val="center"/>
        </w:trPr>
        <w:tc>
          <w:tcPr>
            <w:tcW w:w="996" w:type="dxa"/>
          </w:tcPr>
          <w:p w14:paraId="3DAF45E0" w14:textId="77777777" w:rsidR="009F2E24" w:rsidRPr="003A12D7" w:rsidRDefault="009F2E24" w:rsidP="00F97040">
            <w:pPr>
              <w:spacing w:line="276" w:lineRule="auto"/>
              <w:rPr>
                <w:i/>
                <w:iCs/>
                <w:sz w:val="22"/>
                <w:szCs w:val="22"/>
              </w:rPr>
            </w:pPr>
            <w:r w:rsidRPr="003A12D7">
              <w:rPr>
                <w:i/>
                <w:iCs/>
                <w:sz w:val="22"/>
                <w:szCs w:val="22"/>
              </w:rPr>
              <w:t>linea B</w:t>
            </w:r>
          </w:p>
        </w:tc>
        <w:tc>
          <w:tcPr>
            <w:tcW w:w="709" w:type="dxa"/>
          </w:tcPr>
          <w:p w14:paraId="08188A9B" w14:textId="77777777" w:rsidR="009F2E24" w:rsidRPr="00CD2AAF" w:rsidRDefault="009F2E24" w:rsidP="00F97040">
            <w:pPr>
              <w:spacing w:line="276" w:lineRule="auto"/>
              <w:rPr>
                <w:sz w:val="22"/>
                <w:szCs w:val="22"/>
              </w:rPr>
            </w:pPr>
            <w:r w:rsidRPr="00CD2AAF">
              <w:rPr>
                <w:sz w:val="22"/>
                <w:szCs w:val="22"/>
              </w:rPr>
              <w:t>(B)</w:t>
            </w:r>
          </w:p>
        </w:tc>
        <w:tc>
          <w:tcPr>
            <w:tcW w:w="1171" w:type="dxa"/>
          </w:tcPr>
          <w:p w14:paraId="308A02D3" w14:textId="77777777" w:rsidR="009F2E24" w:rsidRPr="00CD2AAF" w:rsidRDefault="009F2E24" w:rsidP="00F97040">
            <w:pPr>
              <w:spacing w:line="276" w:lineRule="auto"/>
              <w:rPr>
                <w:sz w:val="22"/>
                <w:szCs w:val="22"/>
              </w:rPr>
            </w:pPr>
          </w:p>
        </w:tc>
        <w:tc>
          <w:tcPr>
            <w:tcW w:w="4871" w:type="dxa"/>
            <w:gridSpan w:val="5"/>
          </w:tcPr>
          <w:p w14:paraId="399B1A11" w14:textId="77777777" w:rsidR="009F2E24" w:rsidRPr="00CD2AAF" w:rsidRDefault="009F2E24" w:rsidP="00F97040">
            <w:pPr>
              <w:spacing w:line="276" w:lineRule="auto"/>
              <w:rPr>
                <w:sz w:val="22"/>
                <w:szCs w:val="22"/>
              </w:rPr>
            </w:pPr>
            <w:r w:rsidRPr="00CD2AAF">
              <w:rPr>
                <w:sz w:val="22"/>
                <w:szCs w:val="22"/>
              </w:rPr>
              <w:t>convertitevi e credete al vangelo</w:t>
            </w:r>
          </w:p>
        </w:tc>
      </w:tr>
    </w:tbl>
    <w:p w14:paraId="594D5F72" w14:textId="77777777" w:rsidR="009F2E24" w:rsidRPr="009F2E24" w:rsidRDefault="009F2E24" w:rsidP="009F2E24"/>
    <w:p w14:paraId="085385F7" w14:textId="77777777" w:rsidR="008B12EC" w:rsidRPr="00DF67AB" w:rsidRDefault="008B12EC" w:rsidP="008B12EC"/>
    <w:p w14:paraId="0746F747" w14:textId="77777777" w:rsidR="008B12EC" w:rsidRDefault="008B12EC" w:rsidP="008B12EC">
      <w:pPr>
        <w:numPr>
          <w:ilvl w:val="0"/>
          <w:numId w:val="13"/>
        </w:numPr>
        <w:ind w:right="638"/>
        <w:jc w:val="both"/>
      </w:pPr>
      <w:r w:rsidRPr="00FA5374">
        <w:rPr>
          <w:i/>
        </w:rPr>
        <w:t>La formulazione</w:t>
      </w:r>
      <w:r>
        <w:t>: due verbi al perfetto e due imperativi al presente. L’indicativo salvifico e l’imperativo etico.</w:t>
      </w:r>
    </w:p>
    <w:p w14:paraId="48890827" w14:textId="77777777" w:rsidR="008B12EC" w:rsidRDefault="008B12EC" w:rsidP="008B12EC">
      <w:pPr>
        <w:ind w:left="900" w:right="638"/>
        <w:jc w:val="both"/>
      </w:pPr>
    </w:p>
    <w:p w14:paraId="4C0AA432" w14:textId="77777777" w:rsidR="008B12EC" w:rsidRDefault="008B12EC" w:rsidP="008B12EC">
      <w:pPr>
        <w:numPr>
          <w:ilvl w:val="0"/>
          <w:numId w:val="13"/>
        </w:numPr>
        <w:ind w:right="638"/>
        <w:jc w:val="both"/>
      </w:pPr>
      <w:proofErr w:type="spellStart"/>
      <w:r>
        <w:rPr>
          <w:i/>
        </w:rPr>
        <w:t>kairòs</w:t>
      </w:r>
      <w:proofErr w:type="spellEnd"/>
      <w:r w:rsidRPr="000D4986">
        <w:t>.</w:t>
      </w:r>
      <w:r>
        <w:t xml:space="preserve"> È il tempo favorevole, il momento della visita di Dio, del suo intervento salvifico. Suggerisce la sfumatura del </w:t>
      </w:r>
      <w:r w:rsidRPr="00883A1B">
        <w:rPr>
          <w:i/>
        </w:rPr>
        <w:t>compimento e della decisione</w:t>
      </w:r>
      <w:r>
        <w:t>.</w:t>
      </w:r>
    </w:p>
    <w:p w14:paraId="4F49FECF" w14:textId="77777777" w:rsidR="008B12EC" w:rsidRDefault="008B12EC" w:rsidP="008B12EC">
      <w:pPr>
        <w:ind w:right="638"/>
        <w:jc w:val="both"/>
      </w:pPr>
    </w:p>
    <w:p w14:paraId="64C13393" w14:textId="77777777" w:rsidR="008B12EC" w:rsidRDefault="008B12EC" w:rsidP="008B12EC">
      <w:pPr>
        <w:numPr>
          <w:ilvl w:val="0"/>
          <w:numId w:val="13"/>
        </w:numPr>
        <w:ind w:right="638"/>
        <w:jc w:val="both"/>
      </w:pPr>
      <w:r>
        <w:rPr>
          <w:i/>
        </w:rPr>
        <w:t>Il Regno</w:t>
      </w:r>
      <w:r w:rsidRPr="001849DA">
        <w:t>.</w:t>
      </w:r>
      <w:r>
        <w:t xml:space="preserve"> È l’azione regale di Dio che si esplica in e attraverso Gesù</w:t>
      </w:r>
      <w:r>
        <w:rPr>
          <w:rStyle w:val="Rimandonotaapidipagina"/>
        </w:rPr>
        <w:footnoteReference w:id="11"/>
      </w:r>
      <w:r>
        <w:t>. «la nuova vicinanza del Regno di cui parla Gesù…questa vicinanza è Lui stesso. Attraverso la sua presenza e la sua attività Dio è entrato nella storia in modo nuovo qui e ora come Colui  che opera…In Lui ora Dio è Colui che opera e regna – regna in modo divino, cioè senza potere mondano, regna con l’amore che va ‘sino alla fine’ (</w:t>
      </w:r>
      <w:proofErr w:type="spellStart"/>
      <w:r>
        <w:t>Gv</w:t>
      </w:r>
      <w:proofErr w:type="spellEnd"/>
      <w:r>
        <w:t xml:space="preserve"> 13,1), sino alla croce»</w:t>
      </w:r>
      <w:r>
        <w:rPr>
          <w:rStyle w:val="Rimandonotaapidipagina"/>
        </w:rPr>
        <w:footnoteReference w:id="12"/>
      </w:r>
      <w:r>
        <w:t>.</w:t>
      </w:r>
    </w:p>
    <w:p w14:paraId="62E46937" w14:textId="77777777" w:rsidR="008B12EC" w:rsidRDefault="008B12EC" w:rsidP="008B12EC">
      <w:pPr>
        <w:ind w:right="638"/>
        <w:jc w:val="both"/>
      </w:pPr>
    </w:p>
    <w:p w14:paraId="6FA54283" w14:textId="77777777" w:rsidR="008B12EC" w:rsidRDefault="008B12EC" w:rsidP="008B12EC">
      <w:pPr>
        <w:numPr>
          <w:ilvl w:val="0"/>
          <w:numId w:val="13"/>
        </w:numPr>
        <w:ind w:right="638"/>
        <w:jc w:val="both"/>
      </w:pPr>
      <w:r>
        <w:rPr>
          <w:i/>
        </w:rPr>
        <w:t>Conversione e fede</w:t>
      </w:r>
      <w:r w:rsidRPr="00372947">
        <w:t>.</w:t>
      </w:r>
      <w:r>
        <w:t xml:space="preserve"> Si usa il verbo </w:t>
      </w:r>
      <w:r w:rsidRPr="00493C25">
        <w:rPr>
          <w:i/>
          <w:iCs/>
        </w:rPr>
        <w:t>meta-</w:t>
      </w:r>
      <w:proofErr w:type="spellStart"/>
      <w:r w:rsidRPr="00493C25">
        <w:rPr>
          <w:i/>
          <w:iCs/>
        </w:rPr>
        <w:t>noéo</w:t>
      </w:r>
      <w:proofErr w:type="spellEnd"/>
      <w:r>
        <w:t xml:space="preserve"> che indica ‘cambiare mentalità’. Da questa nuova mentalità, verranno anche nuovi atti. Ma la prima conversione è cambiare il modo di pensare Dio e la sua rivelazione. </w:t>
      </w:r>
    </w:p>
    <w:p w14:paraId="31F58C22" w14:textId="77777777" w:rsidR="008B12EC" w:rsidRDefault="008B12EC" w:rsidP="008B12EC">
      <w:pPr>
        <w:ind w:left="900" w:right="638"/>
        <w:jc w:val="both"/>
      </w:pPr>
      <w:r>
        <w:rPr>
          <w:i/>
        </w:rPr>
        <w:t>«</w:t>
      </w:r>
      <w:r>
        <w:t>Credere al vangelo vuol dire diverse cose: credere vero ciò che il vangelo annuncia, fidarsi e farne il centro delle proprie scelte, disponibili a cambiare il progetto di vita. L’esempio concreto è la chiamata dei primi discepoli»</w:t>
      </w:r>
      <w:r>
        <w:rPr>
          <w:rStyle w:val="Rimandonotaapidipagina"/>
        </w:rPr>
        <w:footnoteReference w:id="13"/>
      </w:r>
      <w:r>
        <w:t xml:space="preserve"> .</w:t>
      </w:r>
    </w:p>
    <w:p w14:paraId="340DC799" w14:textId="77777777" w:rsidR="008B12EC" w:rsidRPr="00024C93" w:rsidRDefault="008B12EC" w:rsidP="008B12EC">
      <w:pPr>
        <w:ind w:right="638"/>
        <w:rPr>
          <w:b/>
          <w:i/>
        </w:rPr>
      </w:pPr>
      <w:r>
        <w:br w:type="page"/>
      </w:r>
      <w:r w:rsidRPr="00024C93">
        <w:rPr>
          <w:b/>
          <w:i/>
        </w:rPr>
        <w:lastRenderedPageBreak/>
        <w:t>2. La chiamata dei primi discepoli (Mc 1,16-20)</w:t>
      </w:r>
    </w:p>
    <w:p w14:paraId="0FAF0ADB" w14:textId="77777777" w:rsidR="008B12EC" w:rsidRDefault="008B12EC" w:rsidP="008B12EC">
      <w:pPr>
        <w:ind w:left="540" w:right="638"/>
      </w:pPr>
    </w:p>
    <w:p w14:paraId="494037F8"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16</w:t>
      </w:r>
      <w:r w:rsidRPr="003B7030">
        <w:rPr>
          <w:rFonts w:ascii="Garamond" w:hAnsi="Garamond"/>
          <w:color w:val="000000"/>
          <w:position w:val="11"/>
        </w:rPr>
        <w:t xml:space="preserve">Passando lungo il mare di Galilea, vide Simone e Andrea, fratello di Simone, mentre gettavano le reti in mare; erano infatti pescatori. </w:t>
      </w:r>
      <w:r w:rsidRPr="003B7030">
        <w:rPr>
          <w:rFonts w:ascii="Garamond" w:hAnsi="Garamond"/>
          <w:color w:val="000000"/>
          <w:position w:val="11"/>
          <w:vertAlign w:val="superscript"/>
        </w:rPr>
        <w:t>17</w:t>
      </w:r>
      <w:r w:rsidRPr="003B7030">
        <w:rPr>
          <w:rFonts w:ascii="Garamond" w:hAnsi="Garamond"/>
          <w:color w:val="000000"/>
          <w:position w:val="11"/>
        </w:rPr>
        <w:t xml:space="preserve">Gesù disse loro: «Venite dietro a me, vi farò diventare pescatori di uomini». </w:t>
      </w:r>
      <w:r w:rsidRPr="003B7030">
        <w:rPr>
          <w:rFonts w:ascii="Garamond" w:hAnsi="Garamond"/>
          <w:color w:val="000000"/>
          <w:position w:val="11"/>
          <w:vertAlign w:val="superscript"/>
        </w:rPr>
        <w:t>18</w:t>
      </w:r>
      <w:r w:rsidRPr="003B7030">
        <w:rPr>
          <w:rFonts w:ascii="Garamond" w:hAnsi="Garamond"/>
          <w:color w:val="000000"/>
          <w:position w:val="11"/>
        </w:rPr>
        <w:t xml:space="preserve">E subito lasciarono le reti e lo seguirono. </w:t>
      </w:r>
      <w:r w:rsidRPr="003B7030">
        <w:rPr>
          <w:rFonts w:ascii="Garamond" w:hAnsi="Garamond"/>
          <w:color w:val="000000"/>
          <w:position w:val="11"/>
          <w:vertAlign w:val="superscript"/>
        </w:rPr>
        <w:t>19</w:t>
      </w:r>
      <w:r w:rsidRPr="003B7030">
        <w:rPr>
          <w:rFonts w:ascii="Garamond" w:hAnsi="Garamond"/>
          <w:color w:val="000000"/>
          <w:position w:val="11"/>
        </w:rPr>
        <w:t xml:space="preserve">Andando un poco oltre, vide Giacomo, figlio di Zebedeo, e Giovanni suo fratello, mentre anch’essi nella barca riparavano le reti. </w:t>
      </w:r>
      <w:r w:rsidRPr="003B7030">
        <w:rPr>
          <w:rFonts w:ascii="Garamond" w:hAnsi="Garamond"/>
          <w:color w:val="000000"/>
          <w:position w:val="11"/>
          <w:vertAlign w:val="superscript"/>
        </w:rPr>
        <w:t>20</w:t>
      </w:r>
      <w:r w:rsidRPr="003B7030">
        <w:rPr>
          <w:rFonts w:ascii="Garamond" w:hAnsi="Garamond"/>
          <w:color w:val="000000"/>
          <w:position w:val="11"/>
        </w:rPr>
        <w:t xml:space="preserve">E subito li chiamò. Ed essi lasciarono il loro padre Zebedeo nella barca con i garzoni e andarono dietro a lui. </w:t>
      </w:r>
    </w:p>
    <w:p w14:paraId="3FAFF8B7" w14:textId="77777777" w:rsidR="008B12EC" w:rsidRDefault="008B12EC" w:rsidP="008B12EC">
      <w:pPr>
        <w:jc w:val="both"/>
        <w:rPr>
          <w:b/>
        </w:rPr>
      </w:pPr>
    </w:p>
    <w:p w14:paraId="5CE5533B" w14:textId="77777777" w:rsidR="008B12EC" w:rsidRPr="001A30E8" w:rsidRDefault="008B12EC" w:rsidP="008B12EC">
      <w:pPr>
        <w:rPr>
          <w:b/>
        </w:rPr>
      </w:pPr>
      <w:r w:rsidRPr="001A30E8">
        <w:rPr>
          <w:b/>
        </w:rPr>
        <w:t>La preminenza di Gesù</w:t>
      </w:r>
    </w:p>
    <w:p w14:paraId="64B6D499" w14:textId="77777777" w:rsidR="008B12EC" w:rsidRDefault="008B12EC" w:rsidP="008B12EC">
      <w:pPr>
        <w:jc w:val="both"/>
        <w:rPr>
          <w:b/>
        </w:rPr>
      </w:pPr>
    </w:p>
    <w:p w14:paraId="5506ED70" w14:textId="77777777" w:rsidR="008B12EC" w:rsidRDefault="008B12EC" w:rsidP="008B12EC">
      <w:pPr>
        <w:jc w:val="both"/>
      </w:pPr>
      <w:r>
        <w:rPr>
          <w:b/>
        </w:rPr>
        <w:t>a</w:t>
      </w:r>
      <w:r>
        <w:t xml:space="preserve">. Il </w:t>
      </w:r>
      <w:r>
        <w:rPr>
          <w:i/>
        </w:rPr>
        <w:t>passaggio in Galilea</w:t>
      </w:r>
      <w:r>
        <w:t>. E' l'inserimento concreto nella storia degli uomini, in un luogo ordinario. «Come Eliseo che stava lavorando il suo campo, la chiamata raggiunge l’uomo nella sua attività quotidiana»</w:t>
      </w:r>
      <w:r>
        <w:rPr>
          <w:rStyle w:val="Rimandonotaapidipagina"/>
        </w:rPr>
        <w:footnoteReference w:id="14"/>
      </w:r>
      <w:r>
        <w:t>. E «tutta la sequela si distende nell'arco tra il “passare” e il “precedere” di Gesù in Galilea (16,7)»</w:t>
      </w:r>
      <w:r>
        <w:rPr>
          <w:rStyle w:val="Rimandonotaapidipagina"/>
        </w:rPr>
        <w:footnoteReference w:id="15"/>
      </w:r>
      <w:r>
        <w:t>.</w:t>
      </w:r>
    </w:p>
    <w:p w14:paraId="05CFC532" w14:textId="77777777" w:rsidR="008B12EC" w:rsidRDefault="008B12EC" w:rsidP="008B12EC">
      <w:pPr>
        <w:jc w:val="both"/>
        <w:rPr>
          <w:b/>
        </w:rPr>
      </w:pPr>
    </w:p>
    <w:p w14:paraId="0ECCCB09" w14:textId="77777777" w:rsidR="008B12EC" w:rsidRDefault="008B12EC" w:rsidP="008B12EC">
      <w:pPr>
        <w:jc w:val="both"/>
      </w:pPr>
      <w:r>
        <w:rPr>
          <w:b/>
        </w:rPr>
        <w:t>b</w:t>
      </w:r>
      <w:r>
        <w:t xml:space="preserve">. </w:t>
      </w:r>
      <w:r>
        <w:rPr>
          <w:i/>
        </w:rPr>
        <w:t>Visione e appello</w:t>
      </w:r>
      <w:r>
        <w:t>. E' uno sguardo di elezione seguito da una parola che mette in luce una scelta imperscrutabile.</w:t>
      </w:r>
    </w:p>
    <w:p w14:paraId="6195D0C4" w14:textId="77777777" w:rsidR="008B12EC" w:rsidRDefault="008B12EC" w:rsidP="008B12EC">
      <w:pPr>
        <w:jc w:val="both"/>
      </w:pPr>
      <w:r>
        <w:t xml:space="preserve">E' la </w:t>
      </w:r>
      <w:r>
        <w:rPr>
          <w:i/>
        </w:rPr>
        <w:t>gratuità</w:t>
      </w:r>
      <w:r>
        <w:t xml:space="preserve"> insindacabile dell'azione di Cristo (diversa dalla prassi rabbinica attestata nel famoso detto “procurati un maestro”)</w:t>
      </w:r>
    </w:p>
    <w:p w14:paraId="4B76C765" w14:textId="77777777" w:rsidR="008B12EC" w:rsidRDefault="008B12EC" w:rsidP="008B12EC">
      <w:pPr>
        <w:tabs>
          <w:tab w:val="right" w:pos="8656"/>
        </w:tabs>
        <w:jc w:val="both"/>
        <w:rPr>
          <w:b/>
        </w:rPr>
      </w:pPr>
    </w:p>
    <w:p w14:paraId="26CC3F84" w14:textId="77777777" w:rsidR="008B12EC" w:rsidRPr="001A30E8" w:rsidRDefault="008B12EC" w:rsidP="008B12EC">
      <w:pPr>
        <w:tabs>
          <w:tab w:val="right" w:pos="8656"/>
        </w:tabs>
        <w:jc w:val="both"/>
      </w:pPr>
      <w:r>
        <w:rPr>
          <w:b/>
        </w:rPr>
        <w:t>c</w:t>
      </w:r>
      <w:r>
        <w:t xml:space="preserve">. </w:t>
      </w:r>
      <w:r>
        <w:rPr>
          <w:i/>
        </w:rPr>
        <w:t xml:space="preserve">Qui, dietro a me! </w:t>
      </w:r>
      <w:r>
        <w:t>(</w:t>
      </w:r>
      <w:proofErr w:type="spellStart"/>
      <w:r>
        <w:rPr>
          <w:i/>
        </w:rPr>
        <w:t>déute</w:t>
      </w:r>
      <w:proofErr w:type="spellEnd"/>
      <w:r>
        <w:rPr>
          <w:i/>
        </w:rPr>
        <w:t xml:space="preserve"> </w:t>
      </w:r>
      <w:proofErr w:type="spellStart"/>
      <w:r>
        <w:rPr>
          <w:i/>
        </w:rPr>
        <w:t>opí</w:t>
      </w:r>
      <w:r w:rsidRPr="00024C93">
        <w:rPr>
          <w:i/>
        </w:rPr>
        <w:t>so</w:t>
      </w:r>
      <w:proofErr w:type="spellEnd"/>
      <w:r w:rsidRPr="00024C93">
        <w:rPr>
          <w:i/>
        </w:rPr>
        <w:t xml:space="preserve"> mou</w:t>
      </w:r>
      <w:r>
        <w:t>)</w:t>
      </w:r>
    </w:p>
    <w:p w14:paraId="04AD6BEB" w14:textId="77777777" w:rsidR="008B12EC" w:rsidRDefault="008B12EC" w:rsidP="008B12EC">
      <w:pPr>
        <w:pStyle w:val="Corpotesto"/>
        <w:jc w:val="both"/>
      </w:pPr>
      <w:r>
        <w:noBreakHyphen/>
        <w:t xml:space="preserve"> E' l'invito per una comunione con Lui. Non si è chiamati a seguire una “causa” vaga né solo un messaggio o un insieme di valori ma una concretissima Persona. Nella chiamata dei dodici (Mc 3,14), questo aspetto è espresso in modo suggestivo: “perché fossero con lui”. Essere</w:t>
      </w:r>
      <w:r>
        <w:noBreakHyphen/>
        <w:t>con è il primo tratto irrinunciabile dei discepolato. E' un invito anche al lettore a ripercorrere la stessa trafila.</w:t>
      </w:r>
    </w:p>
    <w:p w14:paraId="0C11DC5C" w14:textId="77777777" w:rsidR="008B12EC" w:rsidRDefault="008B12EC" w:rsidP="008B12EC">
      <w:pPr>
        <w:tabs>
          <w:tab w:val="right" w:pos="8656"/>
        </w:tabs>
        <w:jc w:val="both"/>
        <w:rPr>
          <w:b/>
        </w:rPr>
      </w:pPr>
    </w:p>
    <w:p w14:paraId="243F5B90" w14:textId="77777777" w:rsidR="008B12EC" w:rsidRDefault="008B12EC" w:rsidP="008B12EC">
      <w:pPr>
        <w:tabs>
          <w:tab w:val="right" w:pos="8656"/>
        </w:tabs>
        <w:jc w:val="both"/>
      </w:pPr>
      <w:r>
        <w:rPr>
          <w:b/>
        </w:rPr>
        <w:t>d</w:t>
      </w:r>
      <w:r>
        <w:t xml:space="preserve">. </w:t>
      </w:r>
      <w:r>
        <w:rPr>
          <w:i/>
        </w:rPr>
        <w:t>Vi farò diventare pescatori di uomini</w:t>
      </w:r>
    </w:p>
    <w:p w14:paraId="2DA8683F" w14:textId="77777777" w:rsidR="008B12EC" w:rsidRDefault="008B12EC" w:rsidP="008B12EC">
      <w:pPr>
        <w:jc w:val="both"/>
      </w:pPr>
      <w:r>
        <w:t>* L'incontro con Gesù non si chiude su se stesso ma si dilata verso una missione. La comunione precede e prepara alla missione come suo sbocco logico. Ed è sempre sua anche l'iniziativa di mandare (“</w:t>
      </w:r>
      <w:r w:rsidRPr="00FE32DD">
        <w:rPr>
          <w:i/>
        </w:rPr>
        <w:t xml:space="preserve">io </w:t>
      </w:r>
      <w:r>
        <w:t>vi farò”).</w:t>
      </w:r>
    </w:p>
    <w:p w14:paraId="30B416EC" w14:textId="77777777" w:rsidR="008B12EC" w:rsidRDefault="008B12EC" w:rsidP="008B12EC">
      <w:pPr>
        <w:jc w:val="both"/>
      </w:pPr>
      <w:r>
        <w:t xml:space="preserve">* «L’immagine utilizzata è tutt’altro che univoca; anzi, la metafora del pescatore sovente nella Bibbia è connotata negativamente (la rete del pescatore imprigiona, il suo amo cattura il pesce; </w:t>
      </w:r>
      <w:proofErr w:type="spellStart"/>
      <w:r>
        <w:t>cf</w:t>
      </w:r>
      <w:proofErr w:type="spellEnd"/>
      <w:r>
        <w:t xml:space="preserve"> anche </w:t>
      </w:r>
      <w:proofErr w:type="spellStart"/>
      <w:r>
        <w:t>Ger</w:t>
      </w:r>
      <w:proofErr w:type="spellEnd"/>
      <w:r>
        <w:t xml:space="preserve"> 16,16). Tuttavia qui l’immagine è usata positivamente con un gioco di parole sul mestiere di Pietro e Andrea: indica la prospettiva missionaria della vocazione del discepolo»</w:t>
      </w:r>
      <w:r>
        <w:rPr>
          <w:rStyle w:val="Rimandonotaapidipagina"/>
        </w:rPr>
        <w:footnoteReference w:id="16"/>
      </w:r>
      <w:r>
        <w:t>.</w:t>
      </w:r>
    </w:p>
    <w:p w14:paraId="07E03401" w14:textId="77777777" w:rsidR="008B12EC" w:rsidRPr="00493C25" w:rsidRDefault="008B12EC" w:rsidP="008B12EC">
      <w:pPr>
        <w:jc w:val="both"/>
        <w:rPr>
          <w:i/>
          <w:iCs/>
        </w:rPr>
      </w:pPr>
      <w:r w:rsidRPr="00493C25">
        <w:rPr>
          <w:i/>
          <w:iCs/>
        </w:rPr>
        <w:t>→ attrarre altri nella ‘rete’ di amicizia con Gesù</w:t>
      </w:r>
    </w:p>
    <w:p w14:paraId="3F37BCCA" w14:textId="77777777" w:rsidR="008B12EC" w:rsidRDefault="008B12EC" w:rsidP="008B12EC">
      <w:pPr>
        <w:jc w:val="both"/>
        <w:rPr>
          <w:b/>
          <w:iCs/>
        </w:rPr>
      </w:pPr>
    </w:p>
    <w:p w14:paraId="58527496" w14:textId="77777777" w:rsidR="008B12EC" w:rsidRDefault="008B12EC" w:rsidP="008B12EC">
      <w:pPr>
        <w:jc w:val="both"/>
        <w:rPr>
          <w:b/>
          <w:iCs/>
        </w:rPr>
      </w:pPr>
      <w:r>
        <w:rPr>
          <w:b/>
          <w:iCs/>
        </w:rPr>
        <w:t>Le azioni dei discepoli: lasciare per seguire</w:t>
      </w:r>
    </w:p>
    <w:p w14:paraId="6E4F8B36" w14:textId="77777777" w:rsidR="008B12EC" w:rsidRDefault="008B12EC" w:rsidP="008B12EC">
      <w:pPr>
        <w:jc w:val="both"/>
        <w:rPr>
          <w:b/>
          <w:iCs/>
        </w:rPr>
      </w:pPr>
    </w:p>
    <w:p w14:paraId="7C9C85F5" w14:textId="77777777" w:rsidR="008B12EC" w:rsidRDefault="008B12EC" w:rsidP="008B12EC">
      <w:pPr>
        <w:jc w:val="both"/>
        <w:rPr>
          <w:iCs/>
        </w:rPr>
      </w:pPr>
      <w:r w:rsidRPr="00C57EE1">
        <w:rPr>
          <w:iCs/>
        </w:rPr>
        <w:t xml:space="preserve">- </w:t>
      </w:r>
      <w:r w:rsidRPr="005568D3">
        <w:rPr>
          <w:i/>
          <w:iCs/>
        </w:rPr>
        <w:t>lasciare</w:t>
      </w:r>
      <w:r>
        <w:rPr>
          <w:iCs/>
        </w:rPr>
        <w:t>. Distacco sempre maggiore. Non per disprezzo ma per concentrazione.</w:t>
      </w:r>
    </w:p>
    <w:p w14:paraId="1BCC0536" w14:textId="77777777" w:rsidR="008B12EC" w:rsidRDefault="008B12EC" w:rsidP="008B12EC">
      <w:pPr>
        <w:jc w:val="both"/>
        <w:rPr>
          <w:iCs/>
        </w:rPr>
      </w:pPr>
    </w:p>
    <w:p w14:paraId="7CF0B02C" w14:textId="77777777" w:rsidR="008B12EC" w:rsidRPr="00024C93" w:rsidRDefault="008B12EC" w:rsidP="008B12EC">
      <w:pPr>
        <w:jc w:val="both"/>
        <w:rPr>
          <w:iCs/>
        </w:rPr>
      </w:pPr>
      <w:r>
        <w:rPr>
          <w:iCs/>
        </w:rPr>
        <w:t xml:space="preserve">- </w:t>
      </w:r>
      <w:r w:rsidRPr="005568D3">
        <w:rPr>
          <w:i/>
          <w:iCs/>
        </w:rPr>
        <w:t>seguire</w:t>
      </w:r>
      <w:r>
        <w:rPr>
          <w:i/>
          <w:iCs/>
        </w:rPr>
        <w:t>:</w:t>
      </w:r>
      <w:r>
        <w:rPr>
          <w:iCs/>
        </w:rPr>
        <w:t xml:space="preserve"> </w:t>
      </w:r>
      <w:r>
        <w:rPr>
          <w:iCs/>
          <w:sz w:val="20"/>
          <w:szCs w:val="20"/>
        </w:rPr>
        <w:t>«</w:t>
      </w:r>
      <w:r w:rsidRPr="00024C93">
        <w:t>Anziché dire che il discepolo è chiamato a imparare, il vangelo dice che è chiamato a seguire. E’ una specie di anomalia sulla quale si riflette poco. Usando il verbo seguire, il vangelo sottolinea che al primo posto non c’è una dottrina, ma un modo di vivere. Prima che una dottrina la sequela è un progetto, e prima che un progetto è una persona. Seguire, infatti, non dice solo camminare (e dunque un progetto) ma andar dietro a Qualcuno, cui si vuole restare vicini, facendo la sua stessa strada e condividendo le sue scelte</w:t>
      </w:r>
      <w:r>
        <w:t>»</w:t>
      </w:r>
      <w:r w:rsidRPr="00024C93">
        <w:rPr>
          <w:rStyle w:val="Rimandonotaapidipagina"/>
        </w:rPr>
        <w:footnoteReference w:id="17"/>
      </w:r>
      <w:r w:rsidRPr="00024C93">
        <w:t>.</w:t>
      </w:r>
    </w:p>
    <w:p w14:paraId="38A373BB" w14:textId="77777777" w:rsidR="008B12EC" w:rsidRDefault="008B12EC" w:rsidP="008B12EC">
      <w:pPr>
        <w:tabs>
          <w:tab w:val="left" w:pos="3431"/>
        </w:tabs>
        <w:jc w:val="both"/>
        <w:rPr>
          <w:i/>
        </w:rPr>
      </w:pPr>
    </w:p>
    <w:p w14:paraId="719BAE90" w14:textId="77777777" w:rsidR="008B12EC" w:rsidRDefault="008B12EC" w:rsidP="008B12EC">
      <w:pPr>
        <w:tabs>
          <w:tab w:val="left" w:pos="3431"/>
        </w:tabs>
        <w:jc w:val="both"/>
      </w:pPr>
      <w:r w:rsidRPr="00024C93">
        <w:rPr>
          <w:i/>
        </w:rPr>
        <w:t>- subito</w:t>
      </w:r>
      <w:r>
        <w:t>: «</w:t>
      </w:r>
      <w:r w:rsidRPr="00024C93">
        <w:t xml:space="preserve">Le due scene della chiamata sono molto schematiche. </w:t>
      </w:r>
      <w:r w:rsidRPr="00024C93">
        <w:rPr>
          <w:u w:val="single"/>
        </w:rPr>
        <w:t>La stilizzazione</w:t>
      </w:r>
      <w:r w:rsidRPr="00024C93">
        <w:t xml:space="preserve"> favorisce l’identificazione: i protagonisti diventano quasi trasparenti e ogni lettore è chiamato a identificarsi nella risposta dei quattro discepoli espressa dal sintagma </w:t>
      </w:r>
      <w:r w:rsidRPr="00024C93">
        <w:rPr>
          <w:i/>
        </w:rPr>
        <w:t>e lo seguirono</w:t>
      </w:r>
      <w:r w:rsidRPr="00024C93">
        <w:t>…</w:t>
      </w:r>
      <w:r>
        <w:t xml:space="preserve"> </w:t>
      </w:r>
      <w:r w:rsidRPr="00024C93">
        <w:t>Il lettore resta sorpreso di questa pronta risposta ma attende che questa si riempia di contenuti</w:t>
      </w:r>
      <w:r>
        <w:t>»</w:t>
      </w:r>
      <w:r w:rsidRPr="00024C93">
        <w:rPr>
          <w:rStyle w:val="Rimandonotaapidipagina"/>
        </w:rPr>
        <w:footnoteReference w:id="18"/>
      </w:r>
      <w:r w:rsidRPr="00024C93">
        <w:t>.</w:t>
      </w:r>
    </w:p>
    <w:p w14:paraId="7C84BE26" w14:textId="77777777" w:rsidR="008B12EC" w:rsidRDefault="008B12EC" w:rsidP="008B12EC">
      <w:pPr>
        <w:tabs>
          <w:tab w:val="left" w:pos="3431"/>
        </w:tabs>
        <w:jc w:val="both"/>
      </w:pPr>
    </w:p>
    <w:p w14:paraId="0B7FB11E" w14:textId="77777777" w:rsidR="008B12EC" w:rsidRDefault="008B12EC" w:rsidP="008B12EC">
      <w:pPr>
        <w:jc w:val="both"/>
      </w:pPr>
      <w:r>
        <w:t xml:space="preserve">- </w:t>
      </w:r>
      <w:r w:rsidRPr="00B0526C">
        <w:rPr>
          <w:i/>
        </w:rPr>
        <w:t>una comunità di discepoli</w:t>
      </w:r>
      <w:r>
        <w:t>. «Gesù chiama quattro discepoli e crea così sin dall’inizio una</w:t>
      </w:r>
      <w:r w:rsidRPr="00B0526C">
        <w:rPr>
          <w:i/>
        </w:rPr>
        <w:t xml:space="preserve"> comunità di discepoli.</w:t>
      </w:r>
      <w:r>
        <w:t xml:space="preserve"> La chiamata che mette il discepolo  in una relazione personale con Gesù, la fa pure membro di una comunità e crea il suo rapporto con gli altri chiamati. La sequela di Gesù [..] non si vive da individui isolati ma da membri di una comunità. Questa comunità è fondata da Gesù, non dai discepoli. Gesù ne determina pure le strutture…»</w:t>
      </w:r>
      <w:r>
        <w:rPr>
          <w:rStyle w:val="Rimandonotaapidipagina"/>
        </w:rPr>
        <w:footnoteReference w:id="19"/>
      </w:r>
      <w:r>
        <w:t>.</w:t>
      </w:r>
    </w:p>
    <w:p w14:paraId="3CBA825F" w14:textId="77777777" w:rsidR="008B12EC" w:rsidRDefault="008B12EC" w:rsidP="008B12EC">
      <w:pPr>
        <w:spacing w:after="200"/>
        <w:jc w:val="both"/>
        <w:rPr>
          <w:b/>
          <w:i/>
          <w:color w:val="000000"/>
          <w:position w:val="11"/>
        </w:rPr>
      </w:pPr>
    </w:p>
    <w:p w14:paraId="5A28525F" w14:textId="77777777" w:rsidR="008B12EC" w:rsidRPr="00AA7A00" w:rsidRDefault="008B12EC" w:rsidP="008B12EC">
      <w:pPr>
        <w:spacing w:after="200"/>
        <w:jc w:val="both"/>
      </w:pPr>
      <w:r>
        <w:rPr>
          <w:b/>
          <w:i/>
          <w:color w:val="000000"/>
          <w:position w:val="11"/>
        </w:rPr>
        <w:t>3. L</w:t>
      </w:r>
      <w:r w:rsidRPr="00024C93">
        <w:rPr>
          <w:b/>
          <w:i/>
          <w:color w:val="000000"/>
          <w:position w:val="11"/>
        </w:rPr>
        <w:t>a giornata di Cafarnao (Mc 1,21-39)</w:t>
      </w:r>
    </w:p>
    <w:p w14:paraId="57ECFAE0" w14:textId="77777777" w:rsidR="008B12EC" w:rsidRPr="0018184E" w:rsidRDefault="008B12EC" w:rsidP="008B12EC">
      <w:pPr>
        <w:jc w:val="both"/>
        <w:rPr>
          <w:color w:val="000000"/>
          <w:position w:val="11"/>
          <w:sz w:val="22"/>
          <w:szCs w:val="22"/>
        </w:rPr>
      </w:pPr>
      <w:r w:rsidRPr="0018184E">
        <w:rPr>
          <w:color w:val="000000"/>
          <w:position w:val="11"/>
          <w:sz w:val="22"/>
          <w:szCs w:val="22"/>
        </w:rPr>
        <w:t>«Per quanto riguarda la struttura temporale, le annotazioni – il sabato – venuta la sera, dopo il tramonto del sole – al mattino presto – si dispongono in modo da offrirci un esempio di giornata di Gesù. L’evangelista però non chiude la narrazione alla sera, ma la mantiene aperta sull’indomani: si tratta di una giornata aperta, di una giornata-tipo, l’attività di Gesù continua e questo è il suo ritmo»</w:t>
      </w:r>
      <w:r w:rsidRPr="0018184E">
        <w:rPr>
          <w:rStyle w:val="Rimandonotaapidipagina"/>
          <w:color w:val="000000"/>
          <w:position w:val="11"/>
          <w:sz w:val="22"/>
          <w:szCs w:val="22"/>
        </w:rPr>
        <w:footnoteReference w:id="20"/>
      </w:r>
      <w:r w:rsidRPr="0018184E">
        <w:rPr>
          <w:color w:val="000000"/>
          <w:position w:val="11"/>
          <w:sz w:val="22"/>
          <w:szCs w:val="22"/>
        </w:rPr>
        <w:t>.</w:t>
      </w:r>
    </w:p>
    <w:p w14:paraId="39614096" w14:textId="77777777" w:rsidR="008B12EC" w:rsidRPr="0013495B" w:rsidRDefault="008B12EC" w:rsidP="008B12EC">
      <w:pPr>
        <w:jc w:val="both"/>
        <w:rPr>
          <w:color w:val="000000"/>
          <w:position w:val="11"/>
          <w:sz w:val="20"/>
          <w:szCs w:val="20"/>
        </w:rPr>
      </w:pPr>
    </w:p>
    <w:p w14:paraId="62F792D5" w14:textId="77777777" w:rsidR="008B12EC" w:rsidRPr="007813FA" w:rsidRDefault="008B12EC" w:rsidP="008B12EC">
      <w:pPr>
        <w:rPr>
          <w:b/>
          <w:color w:val="000000"/>
          <w:position w:val="11"/>
        </w:rPr>
      </w:pPr>
      <w:r w:rsidRPr="007813FA">
        <w:rPr>
          <w:b/>
          <w:color w:val="000000"/>
          <w:position w:val="11"/>
        </w:rPr>
        <w:t>3.1 In sinagoga (1,21-28)</w:t>
      </w:r>
      <w:r>
        <w:rPr>
          <w:b/>
          <w:color w:val="000000"/>
          <w:position w:val="11"/>
        </w:rPr>
        <w:t>: insegnamento e lotta con lo spirito impuro</w:t>
      </w:r>
    </w:p>
    <w:p w14:paraId="4EC8D523"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21</w:t>
      </w:r>
      <w:r w:rsidRPr="003B7030">
        <w:rPr>
          <w:rFonts w:ascii="Garamond" w:hAnsi="Garamond"/>
          <w:color w:val="000000"/>
          <w:position w:val="11"/>
        </w:rPr>
        <w:t xml:space="preserve">Giunsero a </w:t>
      </w:r>
      <w:proofErr w:type="spellStart"/>
      <w:r w:rsidRPr="003B7030">
        <w:rPr>
          <w:rFonts w:ascii="Garamond" w:hAnsi="Garamond"/>
          <w:color w:val="000000"/>
          <w:position w:val="11"/>
        </w:rPr>
        <w:t>Cafàrnao</w:t>
      </w:r>
      <w:proofErr w:type="spellEnd"/>
      <w:r w:rsidRPr="003B7030">
        <w:rPr>
          <w:rFonts w:ascii="Garamond" w:hAnsi="Garamond"/>
          <w:color w:val="000000"/>
          <w:position w:val="11"/>
        </w:rPr>
        <w:t xml:space="preserve"> e subito Gesù, entrato di sabato nella sinagoga, insegnava. </w:t>
      </w:r>
      <w:r w:rsidRPr="003B7030">
        <w:rPr>
          <w:rFonts w:ascii="Garamond" w:hAnsi="Garamond"/>
          <w:color w:val="000000"/>
          <w:position w:val="11"/>
          <w:vertAlign w:val="superscript"/>
        </w:rPr>
        <w:t>22</w:t>
      </w:r>
      <w:r w:rsidRPr="003B7030">
        <w:rPr>
          <w:rFonts w:ascii="Garamond" w:hAnsi="Garamond"/>
          <w:color w:val="000000"/>
          <w:position w:val="11"/>
        </w:rPr>
        <w:t xml:space="preserve">Ed erano stupiti del suo insegnamento: egli infatti insegnava loro come uno che ha autorità, e non come gli scribi. </w:t>
      </w:r>
    </w:p>
    <w:p w14:paraId="09A57ECD"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23</w:t>
      </w:r>
      <w:r w:rsidRPr="003B7030">
        <w:rPr>
          <w:rFonts w:ascii="Garamond" w:hAnsi="Garamond"/>
          <w:color w:val="000000"/>
          <w:position w:val="11"/>
        </w:rPr>
        <w:t xml:space="preserve">Ed ecco, nella loro sinagoga vi era un uomo posseduto da uno spirito impuro e cominciò a gridare, </w:t>
      </w:r>
      <w:r w:rsidRPr="003B7030">
        <w:rPr>
          <w:rFonts w:ascii="Garamond" w:hAnsi="Garamond"/>
          <w:color w:val="000000"/>
          <w:position w:val="11"/>
          <w:vertAlign w:val="superscript"/>
        </w:rPr>
        <w:t>24</w:t>
      </w:r>
      <w:r w:rsidRPr="003B7030">
        <w:rPr>
          <w:rFonts w:ascii="Garamond" w:hAnsi="Garamond"/>
          <w:color w:val="000000"/>
          <w:position w:val="11"/>
        </w:rPr>
        <w:t xml:space="preserve">dicendo: «Che vuoi da noi, Gesù Nazareno? Sei venuto a rovinarci? Io so chi tu sei: il santo di Dio!». </w:t>
      </w:r>
      <w:r w:rsidRPr="003B7030">
        <w:rPr>
          <w:rFonts w:ascii="Garamond" w:hAnsi="Garamond"/>
          <w:color w:val="000000"/>
          <w:position w:val="11"/>
          <w:vertAlign w:val="superscript"/>
        </w:rPr>
        <w:t>25</w:t>
      </w:r>
      <w:r w:rsidRPr="003B7030">
        <w:rPr>
          <w:rFonts w:ascii="Garamond" w:hAnsi="Garamond"/>
          <w:color w:val="000000"/>
          <w:position w:val="11"/>
        </w:rPr>
        <w:t xml:space="preserve">E Gesù gli ordinò severamente: «Taci! Esci da lui!». </w:t>
      </w:r>
      <w:r w:rsidRPr="003B7030">
        <w:rPr>
          <w:rFonts w:ascii="Garamond" w:hAnsi="Garamond"/>
          <w:color w:val="000000"/>
          <w:position w:val="11"/>
          <w:vertAlign w:val="superscript"/>
        </w:rPr>
        <w:t>26</w:t>
      </w:r>
      <w:r w:rsidRPr="003B7030">
        <w:rPr>
          <w:rFonts w:ascii="Garamond" w:hAnsi="Garamond"/>
          <w:color w:val="000000"/>
          <w:position w:val="11"/>
        </w:rPr>
        <w:t xml:space="preserve">E lo spirito impuro, straziandolo e gridando forte, uscì da lui. </w:t>
      </w:r>
    </w:p>
    <w:p w14:paraId="2CFE4535"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27</w:t>
      </w:r>
      <w:r w:rsidRPr="003B7030">
        <w:rPr>
          <w:rFonts w:ascii="Garamond" w:hAnsi="Garamond"/>
          <w:color w:val="000000"/>
          <w:position w:val="11"/>
        </w:rPr>
        <w:t xml:space="preserve">Tutti furono presi da timore, tanto che si chiedevano a vicenda: «Che è mai questo? Un insegnamento nuovo, dato con autorità. Comanda persino agli spiriti impuri e gli obbediscono!». </w:t>
      </w:r>
      <w:r w:rsidRPr="003B7030">
        <w:rPr>
          <w:rFonts w:ascii="Garamond" w:hAnsi="Garamond"/>
          <w:color w:val="000000"/>
          <w:position w:val="11"/>
          <w:vertAlign w:val="superscript"/>
        </w:rPr>
        <w:t>28</w:t>
      </w:r>
      <w:r w:rsidRPr="003B7030">
        <w:rPr>
          <w:rFonts w:ascii="Garamond" w:hAnsi="Garamond"/>
          <w:color w:val="000000"/>
          <w:position w:val="11"/>
        </w:rPr>
        <w:t xml:space="preserve">La sua fama si diffuse subito dovunque, in tutta la regione della Galilea. </w:t>
      </w:r>
    </w:p>
    <w:p w14:paraId="31B1C7B7" w14:textId="77777777" w:rsidR="008B12EC" w:rsidRDefault="008B12EC" w:rsidP="008B12EC">
      <w:pPr>
        <w:pStyle w:val="CM1"/>
        <w:jc w:val="both"/>
        <w:rPr>
          <w:rFonts w:ascii="Times New Roman" w:hAnsi="Times New Roman"/>
          <w:color w:val="000000"/>
          <w:position w:val="11"/>
          <w:vertAlign w:val="superscript"/>
        </w:rPr>
      </w:pPr>
    </w:p>
    <w:p w14:paraId="0C477992" w14:textId="77777777" w:rsidR="008B12EC" w:rsidRDefault="008B12EC" w:rsidP="008B12EC">
      <w:pPr>
        <w:numPr>
          <w:ilvl w:val="0"/>
          <w:numId w:val="15"/>
        </w:numPr>
        <w:jc w:val="both"/>
      </w:pPr>
      <w:r w:rsidRPr="002E1F68">
        <w:rPr>
          <w:i/>
        </w:rPr>
        <w:t>Giunsero</w:t>
      </w:r>
      <w:r>
        <w:t>. Il maestro si presenta sempre accompagnato dai suoi discepoli.</w:t>
      </w:r>
    </w:p>
    <w:p w14:paraId="2D0F9175" w14:textId="77777777" w:rsidR="008B12EC" w:rsidRDefault="008B12EC" w:rsidP="008B12EC">
      <w:pPr>
        <w:ind w:left="720"/>
        <w:jc w:val="both"/>
      </w:pPr>
    </w:p>
    <w:p w14:paraId="494C10EB" w14:textId="77777777" w:rsidR="008B12EC" w:rsidRDefault="008B12EC" w:rsidP="008B12EC">
      <w:pPr>
        <w:numPr>
          <w:ilvl w:val="0"/>
          <w:numId w:val="15"/>
        </w:numPr>
        <w:jc w:val="both"/>
      </w:pPr>
      <w:r w:rsidRPr="007813FA">
        <w:rPr>
          <w:i/>
        </w:rPr>
        <w:t>Il Gesù di Marco entra in scena come Maestro</w:t>
      </w:r>
      <w:r>
        <w:rPr>
          <w:rStyle w:val="Rimandonotaapidipagina"/>
          <w:i/>
        </w:rPr>
        <w:footnoteReference w:id="21"/>
      </w:r>
      <w:r w:rsidRPr="007813FA">
        <w:rPr>
          <w:i/>
        </w:rPr>
        <w:t>.</w:t>
      </w:r>
      <w:r>
        <w:t xml:space="preserve"> È la parola del Figlio (1,11); è la parola che ha già creato una rete di comunione (1,17). La prima annotazione riguarda </w:t>
      </w:r>
      <w:r w:rsidRPr="007813FA">
        <w:rPr>
          <w:i/>
        </w:rPr>
        <w:t>l’autorevolezza</w:t>
      </w:r>
      <w:r>
        <w:t xml:space="preserve">: «L’insegnamento di Gesù rivela una potenza interiore, </w:t>
      </w:r>
      <w:r w:rsidRPr="0018184E">
        <w:rPr>
          <w:i/>
          <w:iCs/>
        </w:rPr>
        <w:t>una fonte situata nel suo profondo, non una derivazione libresca o scolastica.</w:t>
      </w:r>
      <w:r>
        <w:t xml:space="preserve"> Spesso i Vangeli, specie Marco, non specificano nemmeno il contenuto dell’insegnamento ovvero usano il verbo </w:t>
      </w:r>
      <w:proofErr w:type="spellStart"/>
      <w:r w:rsidRPr="007813FA">
        <w:rPr>
          <w:i/>
        </w:rPr>
        <w:t>didaskein</w:t>
      </w:r>
      <w:proofErr w:type="spellEnd"/>
      <w:r>
        <w:t xml:space="preserve"> ‘insegnare’ in modo assoluto. Il suo insegnare è in legame con il suo corpo, con la sua persona. Gesù insegna con le parole ma anche con la sua persona: le parole con cui insegna sono autorevoli proprio </w:t>
      </w:r>
      <w:proofErr w:type="spellStart"/>
      <w:r>
        <w:t>perchè</w:t>
      </w:r>
      <w:proofErr w:type="spellEnd"/>
      <w:r>
        <w:t xml:space="preserve"> non sono scisse dalla sua interiorità, ma emanano da essa, sono connesse con la sua corporeità»</w:t>
      </w:r>
      <w:r>
        <w:rPr>
          <w:rStyle w:val="Rimandonotaapidipagina"/>
        </w:rPr>
        <w:footnoteReference w:id="22"/>
      </w:r>
      <w:r>
        <w:t xml:space="preserve">. </w:t>
      </w:r>
    </w:p>
    <w:p w14:paraId="0631D1EE" w14:textId="77777777" w:rsidR="008B12EC" w:rsidRDefault="008B12EC" w:rsidP="008B12EC">
      <w:pPr>
        <w:numPr>
          <w:ilvl w:val="0"/>
          <w:numId w:val="15"/>
        </w:numPr>
        <w:jc w:val="both"/>
      </w:pPr>
      <w:r w:rsidRPr="007813FA">
        <w:rPr>
          <w:i/>
        </w:rPr>
        <w:lastRenderedPageBreak/>
        <w:t>Lotta contro lo spirito impuro</w:t>
      </w:r>
      <w:r w:rsidRPr="00A32D78">
        <w:t>.</w:t>
      </w:r>
      <w:r>
        <w:t xml:space="preserve"> «È un’azione potente di Gesù che Marco riferisce più spesso (1,23-27.34.39; 3,11-12; 5,1-20; 9,14-29) e che è distintiva anche dei discepoli (3,15; 6,7.13). I demoni sono chiamati anche spiriti immondi. Nel linguaggio biblico ‘immondo’ significa anche ‘profano, avverso a Dio, separato da Dio, in contrasto e in opposizione a Dio’. ‘Spirito’ indica una potenza forte, attiva, difficilmente afferrabile. Gli spiriti immondi compaiono nel vangelo come poteri non umani, che r</w:t>
      </w:r>
      <w:r w:rsidR="00B8472E">
        <w:t>e</w:t>
      </w:r>
      <w:r>
        <w:t>agiscono in maniera personale, dispongono di uno speciale sapere, sono in contrasto con Dio e dominano e fanno del male a non pochi essere umani. Sono in opposizione allo Spirito Santo di Dio. Trascinando gli uomini di qui e di là, impediscono loro di disporre liberamente di sé e si dimostrano potenze nemiche dell’uomo. Gesù è superiore a loro; con una sola parola vince la loro potenza; libera gli uomini da tale schiavitù, restituendo loro la libera disponibilità di se stessi»</w:t>
      </w:r>
      <w:r>
        <w:rPr>
          <w:rStyle w:val="Rimandonotaapidipagina"/>
        </w:rPr>
        <w:footnoteReference w:id="23"/>
      </w:r>
      <w:r>
        <w:t>.</w:t>
      </w:r>
    </w:p>
    <w:p w14:paraId="404F40AC" w14:textId="77777777" w:rsidR="008B12EC" w:rsidRDefault="008B12EC" w:rsidP="008B12EC">
      <w:pPr>
        <w:ind w:left="720"/>
        <w:jc w:val="both"/>
      </w:pPr>
    </w:p>
    <w:p w14:paraId="3B70DC94" w14:textId="77777777" w:rsidR="008B12EC" w:rsidRDefault="008B12EC" w:rsidP="008B12EC">
      <w:pPr>
        <w:numPr>
          <w:ilvl w:val="0"/>
          <w:numId w:val="15"/>
        </w:numPr>
        <w:jc w:val="both"/>
      </w:pPr>
      <w:r w:rsidRPr="002E556C">
        <w:rPr>
          <w:i/>
        </w:rPr>
        <w:t>La prima reazione corale</w:t>
      </w:r>
      <w:r>
        <w:t>. “tutti erano stupefatti” (trad. Perego). Il narratore registra la reazione dapprima attraverso un verbo sintetico (</w:t>
      </w:r>
      <w:proofErr w:type="spellStart"/>
      <w:r w:rsidRPr="008C334C">
        <w:rPr>
          <w:i/>
        </w:rPr>
        <w:t>thambéo</w:t>
      </w:r>
      <w:proofErr w:type="spellEnd"/>
      <w:r>
        <w:t xml:space="preserve">) al quale fa seguire l’insorgere di una </w:t>
      </w:r>
      <w:r w:rsidRPr="00794308">
        <w:rPr>
          <w:i/>
        </w:rPr>
        <w:t>domanda aperta</w:t>
      </w:r>
      <w:r>
        <w:t xml:space="preserve"> che si concentra su quanto è appena avvenuto con una particolarità: la </w:t>
      </w:r>
      <w:r w:rsidRPr="00794308">
        <w:rPr>
          <w:i/>
        </w:rPr>
        <w:t>novità</w:t>
      </w:r>
      <w:r>
        <w:t xml:space="preserve"> dell’insegnamento, novità qualitativa più che cronologica (particolare l’uso dell’aggettivo</w:t>
      </w:r>
      <w:r w:rsidR="007D7114">
        <w:t xml:space="preserve"> </w:t>
      </w:r>
      <w:proofErr w:type="spellStart"/>
      <w:r w:rsidR="007D7114" w:rsidRPr="007D7114">
        <w:rPr>
          <w:i/>
          <w:iCs/>
        </w:rPr>
        <w:t>kainòs</w:t>
      </w:r>
      <w:proofErr w:type="spellEnd"/>
      <w:r w:rsidRPr="00DC6320">
        <w:rPr>
          <w:rFonts w:ascii="Sgreek" w:hAnsi="Sgreek"/>
        </w:rPr>
        <w:t xml:space="preserve"> </w:t>
      </w:r>
      <w:r>
        <w:t>invece di</w:t>
      </w:r>
      <w:r w:rsidR="007D7114">
        <w:t xml:space="preserve"> </w:t>
      </w:r>
      <w:proofErr w:type="spellStart"/>
      <w:r w:rsidR="007D7114" w:rsidRPr="007D7114">
        <w:rPr>
          <w:i/>
          <w:iCs/>
        </w:rPr>
        <w:t>neòs</w:t>
      </w:r>
      <w:proofErr w:type="spellEnd"/>
      <w:r>
        <w:t>).</w:t>
      </w:r>
    </w:p>
    <w:p w14:paraId="73CAE84A" w14:textId="77777777" w:rsidR="008B12EC" w:rsidRDefault="008B12EC" w:rsidP="008B12EC">
      <w:pPr>
        <w:ind w:left="720"/>
        <w:jc w:val="both"/>
      </w:pPr>
    </w:p>
    <w:p w14:paraId="4A3E4682" w14:textId="77777777" w:rsidR="008B12EC" w:rsidRPr="00B8200C" w:rsidRDefault="008B12EC" w:rsidP="008B12EC">
      <w:pPr>
        <w:pStyle w:val="Paragrafoelenco"/>
        <w:numPr>
          <w:ilvl w:val="1"/>
          <w:numId w:val="9"/>
        </w:numPr>
        <w:contextualSpacing/>
        <w:rPr>
          <w:b/>
        </w:rPr>
      </w:pPr>
      <w:r w:rsidRPr="00B8200C">
        <w:rPr>
          <w:b/>
        </w:rPr>
        <w:t>Nella casa di Simone e Andrea (1,29-31): il ministero della guarigione</w:t>
      </w:r>
    </w:p>
    <w:p w14:paraId="5223CB28" w14:textId="77777777" w:rsidR="008B12EC" w:rsidRPr="007813FA" w:rsidRDefault="008B12EC" w:rsidP="008B12EC">
      <w:pPr>
        <w:ind w:left="360"/>
        <w:rPr>
          <w:b/>
        </w:rPr>
      </w:pPr>
    </w:p>
    <w:p w14:paraId="4235A6E1"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29</w:t>
      </w:r>
      <w:r w:rsidRPr="003B7030">
        <w:rPr>
          <w:rFonts w:ascii="Garamond" w:hAnsi="Garamond"/>
          <w:color w:val="000000"/>
          <w:position w:val="11"/>
        </w:rPr>
        <w:t xml:space="preserve">E subito, usciti dalla sinagoga, andarono nella casa di Simone e Andrea, in compagnia di Giacomo e Giovanni. </w:t>
      </w:r>
      <w:r w:rsidRPr="003B7030">
        <w:rPr>
          <w:rFonts w:ascii="Garamond" w:hAnsi="Garamond"/>
          <w:color w:val="000000"/>
          <w:position w:val="11"/>
          <w:vertAlign w:val="superscript"/>
        </w:rPr>
        <w:t>30</w:t>
      </w:r>
      <w:r w:rsidRPr="003B7030">
        <w:rPr>
          <w:rFonts w:ascii="Garamond" w:hAnsi="Garamond"/>
          <w:color w:val="000000"/>
          <w:position w:val="11"/>
        </w:rPr>
        <w:t xml:space="preserve">La suocera di Simone era a letto con la febbre e subito gli parlarono di lei. </w:t>
      </w:r>
      <w:r w:rsidRPr="003B7030">
        <w:rPr>
          <w:rFonts w:ascii="Garamond" w:hAnsi="Garamond"/>
          <w:color w:val="000000"/>
          <w:position w:val="11"/>
          <w:vertAlign w:val="superscript"/>
        </w:rPr>
        <w:t>31</w:t>
      </w:r>
      <w:r w:rsidRPr="003B7030">
        <w:rPr>
          <w:rFonts w:ascii="Garamond" w:hAnsi="Garamond"/>
          <w:color w:val="000000"/>
          <w:position w:val="11"/>
        </w:rPr>
        <w:t xml:space="preserve">Egli si avvicinò e la fece alzare prendendola per mano; la febbre la lasciò ed ella li serviva. </w:t>
      </w:r>
    </w:p>
    <w:p w14:paraId="1F4FEE6A" w14:textId="77777777" w:rsidR="008B12EC" w:rsidRDefault="008B12EC" w:rsidP="008B12EC">
      <w:pPr>
        <w:pStyle w:val="CM1"/>
        <w:jc w:val="both"/>
        <w:rPr>
          <w:rFonts w:ascii="Garamond" w:hAnsi="Garamond"/>
          <w:color w:val="000000"/>
          <w:position w:val="11"/>
          <w:vertAlign w:val="superscript"/>
        </w:rPr>
      </w:pPr>
    </w:p>
    <w:p w14:paraId="587A28D4" w14:textId="77777777" w:rsidR="007736F6" w:rsidRDefault="007736F6" w:rsidP="007736F6">
      <w:pPr>
        <w:pStyle w:val="Paragrafoelenco"/>
        <w:numPr>
          <w:ilvl w:val="0"/>
          <w:numId w:val="16"/>
        </w:numPr>
        <w:jc w:val="both"/>
      </w:pPr>
      <w:r w:rsidRPr="003964C8">
        <w:rPr>
          <w:i/>
          <w:iCs/>
        </w:rPr>
        <w:t>Il primo miracolo di guarigione</w:t>
      </w:r>
      <w:r>
        <w:t>. È costruito secondo una triplice scansione: a) il malato va da Gesù o vi è condotto; b) Gesù compie un gesto e/o parla; c) reazione del malato guarito o di chi vi ha assistito.</w:t>
      </w:r>
    </w:p>
    <w:p w14:paraId="617D426D" w14:textId="77777777" w:rsidR="007736F6" w:rsidRDefault="007736F6" w:rsidP="007736F6">
      <w:pPr>
        <w:pStyle w:val="Paragrafoelenco"/>
        <w:ind w:left="720"/>
        <w:jc w:val="both"/>
      </w:pPr>
    </w:p>
    <w:p w14:paraId="1D6A41A4" w14:textId="77777777" w:rsidR="007736F6" w:rsidRDefault="007736F6" w:rsidP="007736F6">
      <w:pPr>
        <w:pStyle w:val="Paragrafoelenco"/>
        <w:numPr>
          <w:ilvl w:val="0"/>
          <w:numId w:val="16"/>
        </w:numPr>
        <w:jc w:val="both"/>
      </w:pPr>
      <w:r>
        <w:rPr>
          <w:i/>
          <w:iCs/>
        </w:rPr>
        <w:t>Il senso delle guarigioni</w:t>
      </w:r>
      <w:r w:rsidRPr="003964C8">
        <w:t>.</w:t>
      </w:r>
      <w:r>
        <w:t xml:space="preserve"> Espressione dell’umanità di Gesù; segno del Regno del Messia (cfr. </w:t>
      </w:r>
      <w:proofErr w:type="spellStart"/>
      <w:r>
        <w:t>Is</w:t>
      </w:r>
      <w:proofErr w:type="spellEnd"/>
      <w:r>
        <w:t xml:space="preserve"> 35,5-6); inizio di una nuova creazione (cfr. Mc 7,37)</w:t>
      </w:r>
    </w:p>
    <w:p w14:paraId="1064F597" w14:textId="77777777" w:rsidR="008B12EC" w:rsidRDefault="008B12EC" w:rsidP="008B12EC">
      <w:pPr>
        <w:jc w:val="both"/>
      </w:pPr>
    </w:p>
    <w:p w14:paraId="0C2E6080" w14:textId="77777777" w:rsidR="008B12EC" w:rsidRPr="0064672A" w:rsidRDefault="008B12EC" w:rsidP="008B12EC">
      <w:pPr>
        <w:numPr>
          <w:ilvl w:val="0"/>
          <w:numId w:val="16"/>
        </w:numPr>
        <w:jc w:val="both"/>
      </w:pPr>
      <w:r>
        <w:rPr>
          <w:i/>
        </w:rPr>
        <w:t>Il finale.</w:t>
      </w:r>
      <w:r>
        <w:t xml:space="preserve"> La guarigione apre al servizio. «Nel seguito del racconto, lo stesso verbo </w:t>
      </w:r>
      <w:proofErr w:type="spellStart"/>
      <w:r w:rsidRPr="00FA62C5">
        <w:rPr>
          <w:i/>
        </w:rPr>
        <w:t>diakonéo</w:t>
      </w:r>
      <w:proofErr w:type="spellEnd"/>
      <w:r>
        <w:t xml:space="preserve"> verrà usato solo per descrivere il servizio di Gesù (10,45) e quello delle donne discepole in Galilea (15,41). Se, a un primo livello, il servizio della suocera di Simone risponde semplicemente alle regole dell’ospitalità, c’è come in filigrana l’anticipazione di un tema raro ma importante per seguito del vangelo»</w:t>
      </w:r>
      <w:r>
        <w:rPr>
          <w:rStyle w:val="Rimandonotaapidipagina"/>
        </w:rPr>
        <w:footnoteReference w:id="24"/>
      </w:r>
      <w:r>
        <w:t>.</w:t>
      </w:r>
    </w:p>
    <w:p w14:paraId="6A38BC47" w14:textId="77777777" w:rsidR="008B12EC" w:rsidRDefault="008B12EC" w:rsidP="008B12EC">
      <w:pPr>
        <w:ind w:left="720"/>
        <w:jc w:val="both"/>
      </w:pPr>
    </w:p>
    <w:p w14:paraId="1D9BEF53" w14:textId="77777777" w:rsidR="008B12EC" w:rsidRPr="007813FA" w:rsidRDefault="008B12EC" w:rsidP="008B12EC">
      <w:pPr>
        <w:pStyle w:val="CM1"/>
        <w:jc w:val="both"/>
        <w:rPr>
          <w:rFonts w:ascii="Times New Roman" w:hAnsi="Times New Roman"/>
          <w:b/>
          <w:color w:val="000000"/>
          <w:position w:val="11"/>
        </w:rPr>
      </w:pPr>
      <w:r>
        <w:rPr>
          <w:rFonts w:ascii="Times New Roman" w:hAnsi="Times New Roman"/>
          <w:b/>
          <w:color w:val="000000"/>
          <w:position w:val="11"/>
        </w:rPr>
        <w:t>3.3 Presso la porta (1,32-34)</w:t>
      </w:r>
    </w:p>
    <w:p w14:paraId="0238FC7A" w14:textId="77777777" w:rsidR="008B12EC" w:rsidRPr="003B7030"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32</w:t>
      </w:r>
      <w:r w:rsidRPr="003B7030">
        <w:rPr>
          <w:rFonts w:ascii="Garamond" w:hAnsi="Garamond"/>
          <w:color w:val="000000"/>
          <w:position w:val="11"/>
        </w:rPr>
        <w:t xml:space="preserve">Venuta la sera, dopo il tramonto del sole, gli portavano tutti i malati e gli indemoniati. </w:t>
      </w:r>
      <w:r w:rsidRPr="003B7030">
        <w:rPr>
          <w:rFonts w:ascii="Garamond" w:hAnsi="Garamond"/>
          <w:color w:val="000000"/>
          <w:position w:val="11"/>
          <w:vertAlign w:val="superscript"/>
        </w:rPr>
        <w:t>33</w:t>
      </w:r>
      <w:r w:rsidRPr="003B7030">
        <w:rPr>
          <w:rFonts w:ascii="Garamond" w:hAnsi="Garamond"/>
          <w:color w:val="000000"/>
          <w:position w:val="11"/>
        </w:rPr>
        <w:t xml:space="preserve">Tutta la città era riunita davanti alla porta. </w:t>
      </w:r>
      <w:r w:rsidRPr="003B7030">
        <w:rPr>
          <w:rFonts w:ascii="Garamond" w:hAnsi="Garamond"/>
          <w:color w:val="000000"/>
          <w:position w:val="11"/>
          <w:vertAlign w:val="superscript"/>
        </w:rPr>
        <w:t>34</w:t>
      </w:r>
      <w:r w:rsidRPr="003B7030">
        <w:rPr>
          <w:rFonts w:ascii="Garamond" w:hAnsi="Garamond"/>
          <w:color w:val="000000"/>
          <w:position w:val="11"/>
        </w:rPr>
        <w:t xml:space="preserve">Guarì molti che erano affetti da varie malattie e scacciò molti demòni; ma non permetteva ai demòni di parlare, perché lo conoscevano. </w:t>
      </w:r>
    </w:p>
    <w:p w14:paraId="5F3A8612" w14:textId="77777777" w:rsidR="008B12EC" w:rsidRDefault="008B12EC" w:rsidP="008B12EC">
      <w:pPr>
        <w:pStyle w:val="CM1"/>
        <w:jc w:val="both"/>
        <w:rPr>
          <w:rFonts w:ascii="Garamond" w:hAnsi="Garamond"/>
          <w:color w:val="000000"/>
          <w:position w:val="11"/>
          <w:vertAlign w:val="superscript"/>
        </w:rPr>
      </w:pPr>
    </w:p>
    <w:p w14:paraId="633651C2" w14:textId="77777777" w:rsidR="008B12EC" w:rsidRDefault="008B12EC" w:rsidP="008B12EC">
      <w:pPr>
        <w:numPr>
          <w:ilvl w:val="0"/>
          <w:numId w:val="18"/>
        </w:numPr>
      </w:pPr>
      <w:r w:rsidRPr="00635F76">
        <w:rPr>
          <w:i/>
        </w:rPr>
        <w:t>Sommario amplificatore</w:t>
      </w:r>
      <w:r>
        <w:t xml:space="preserve">. Si riprendono le azioni compiute da Gesù (esorcismo e guarigioni) e se ne allargano le dimensioni. Vedi l’uso di </w:t>
      </w:r>
      <w:r w:rsidRPr="00635F76">
        <w:rPr>
          <w:i/>
        </w:rPr>
        <w:t>tutti</w:t>
      </w:r>
      <w:r>
        <w:t>.</w:t>
      </w:r>
    </w:p>
    <w:p w14:paraId="35EB5B90" w14:textId="77777777" w:rsidR="008B12EC" w:rsidRDefault="008B12EC" w:rsidP="008B12EC">
      <w:pPr>
        <w:jc w:val="both"/>
      </w:pPr>
    </w:p>
    <w:p w14:paraId="21248638" w14:textId="77777777" w:rsidR="008B12EC" w:rsidRPr="00B8200C" w:rsidRDefault="008B12EC" w:rsidP="008B12EC">
      <w:pPr>
        <w:pStyle w:val="Paragrafoelenco"/>
        <w:numPr>
          <w:ilvl w:val="0"/>
          <w:numId w:val="18"/>
        </w:numPr>
        <w:contextualSpacing/>
        <w:jc w:val="both"/>
        <w:rPr>
          <w:b/>
        </w:rPr>
      </w:pPr>
      <w:r w:rsidRPr="00B8200C">
        <w:rPr>
          <w:i/>
        </w:rPr>
        <w:t>Il silenzio imposto ai demoni</w:t>
      </w:r>
      <w:r>
        <w:t xml:space="preserve">. «Perché Gesù impone il silenzio a chi vuole divulgare la sua identità? Compie gesti che lo rivelano Messia ma stranamente non vuole che questo si </w:t>
      </w:r>
      <w:r>
        <w:lastRenderedPageBreak/>
        <w:t xml:space="preserve">sappia. È il così detto </w:t>
      </w:r>
      <w:r w:rsidRPr="00B8200C">
        <w:rPr>
          <w:b/>
        </w:rPr>
        <w:t>‘segreto messianico’</w:t>
      </w:r>
      <w:r>
        <w:t xml:space="preserve"> che trova il suo fondamento in un fatto preciso: </w:t>
      </w:r>
      <w:r w:rsidRPr="00B8200C">
        <w:rPr>
          <w:i/>
        </w:rPr>
        <w:t>c’è il rischio di intendere male la sua messianicità e di stravolgerne le intenzioni. Non bastano i miracoli né gli esorcismi per comprendere rettamente chi è Gesù. Occorre attendere la Croce</w:t>
      </w:r>
      <w:r>
        <w:t>. La messianicità di Gesù prende il suo vero significato unicamente alla luce della passione e della croce»</w:t>
      </w:r>
      <w:r>
        <w:rPr>
          <w:rStyle w:val="Rimandonotaapidipagina"/>
        </w:rPr>
        <w:footnoteReference w:id="25"/>
      </w:r>
      <w:r>
        <w:t xml:space="preserve">. </w:t>
      </w:r>
    </w:p>
    <w:p w14:paraId="113DE332" w14:textId="77777777" w:rsidR="008B12EC" w:rsidRDefault="008B12EC" w:rsidP="008B12EC">
      <w:pPr>
        <w:pStyle w:val="Paragrafoelenco"/>
        <w:rPr>
          <w:b/>
        </w:rPr>
      </w:pPr>
    </w:p>
    <w:p w14:paraId="0E41A845" w14:textId="77777777" w:rsidR="008B12EC" w:rsidRPr="00B8200C" w:rsidRDefault="008B12EC" w:rsidP="008B12EC">
      <w:pPr>
        <w:ind w:left="720"/>
        <w:jc w:val="both"/>
        <w:rPr>
          <w:b/>
        </w:rPr>
      </w:pPr>
    </w:p>
    <w:p w14:paraId="07E10DE6" w14:textId="77777777" w:rsidR="008B12EC" w:rsidRPr="003143C7" w:rsidRDefault="008B12EC" w:rsidP="008B12EC">
      <w:pPr>
        <w:pStyle w:val="Paragrafoelenco"/>
        <w:numPr>
          <w:ilvl w:val="1"/>
          <w:numId w:val="7"/>
        </w:numPr>
        <w:contextualSpacing/>
        <w:rPr>
          <w:b/>
        </w:rPr>
      </w:pPr>
      <w:r w:rsidRPr="003143C7">
        <w:rPr>
          <w:b/>
        </w:rPr>
        <w:t>La preghiera (1,35)</w:t>
      </w:r>
    </w:p>
    <w:p w14:paraId="5FDEF82F" w14:textId="77777777" w:rsidR="008B12EC" w:rsidRPr="00B8200C" w:rsidRDefault="008B12EC" w:rsidP="008B12EC">
      <w:pPr>
        <w:pStyle w:val="Paragrafoelenco"/>
        <w:rPr>
          <w:b/>
        </w:rPr>
      </w:pPr>
    </w:p>
    <w:p w14:paraId="07E415CB" w14:textId="77777777" w:rsidR="008B12EC" w:rsidRDefault="008B12EC" w:rsidP="008B12EC">
      <w:pPr>
        <w:pStyle w:val="CM1"/>
        <w:ind w:firstLine="357"/>
        <w:jc w:val="both"/>
        <w:rPr>
          <w:rFonts w:ascii="Garamond" w:hAnsi="Garamond"/>
          <w:color w:val="000000"/>
          <w:position w:val="11"/>
        </w:rPr>
      </w:pPr>
      <w:r w:rsidRPr="003B7030">
        <w:rPr>
          <w:rFonts w:ascii="Garamond" w:hAnsi="Garamond"/>
          <w:color w:val="000000"/>
          <w:position w:val="11"/>
          <w:vertAlign w:val="superscript"/>
        </w:rPr>
        <w:t>35</w:t>
      </w:r>
      <w:r w:rsidRPr="003B7030">
        <w:rPr>
          <w:rFonts w:ascii="Garamond" w:hAnsi="Garamond"/>
          <w:color w:val="000000"/>
          <w:position w:val="11"/>
        </w:rPr>
        <w:t xml:space="preserve">Al mattino presto si alzò quando ancora era buio e, uscito, si ritirò in un </w:t>
      </w:r>
      <w:r w:rsidRPr="0064672A">
        <w:rPr>
          <w:rFonts w:ascii="Garamond" w:hAnsi="Garamond"/>
          <w:i/>
          <w:color w:val="000000"/>
          <w:position w:val="11"/>
        </w:rPr>
        <w:t>luogo deserto</w:t>
      </w:r>
      <w:r w:rsidRPr="003B7030">
        <w:rPr>
          <w:rFonts w:ascii="Garamond" w:hAnsi="Garamond"/>
          <w:color w:val="000000"/>
          <w:position w:val="11"/>
        </w:rPr>
        <w:t xml:space="preserve">, </w:t>
      </w:r>
      <w:r w:rsidRPr="0064672A">
        <w:rPr>
          <w:rFonts w:ascii="Garamond" w:hAnsi="Garamond"/>
          <w:i/>
          <w:color w:val="000000"/>
          <w:position w:val="11"/>
        </w:rPr>
        <w:t>e là pregava</w:t>
      </w:r>
      <w:r w:rsidRPr="003B7030">
        <w:rPr>
          <w:rFonts w:ascii="Garamond" w:hAnsi="Garamond"/>
          <w:color w:val="000000"/>
          <w:position w:val="11"/>
        </w:rPr>
        <w:t xml:space="preserve">. </w:t>
      </w:r>
    </w:p>
    <w:bookmarkStart w:id="0" w:name="VER_35"/>
    <w:bookmarkEnd w:id="0"/>
    <w:p w14:paraId="5424C3BE" w14:textId="77777777" w:rsidR="008B12EC" w:rsidRPr="0064672A" w:rsidRDefault="008B12EC" w:rsidP="008B12EC">
      <w:r>
        <w:rPr>
          <w:vertAlign w:val="superscript"/>
        </w:rPr>
        <w:fldChar w:fldCharType="begin"/>
      </w:r>
      <w:r>
        <w:rPr>
          <w:vertAlign w:val="superscript"/>
        </w:rPr>
        <w:instrText xml:space="preserve"> HYPERLINK "http://www.bibbiaedu.it/pls/labibbia_new_lingue/Bibbia_greco.Ricerca?Libro=Marco&amp;capitolo=1&amp;idp=5" \l "#" </w:instrText>
      </w:r>
      <w:r>
        <w:rPr>
          <w:vertAlign w:val="superscript"/>
        </w:rPr>
      </w:r>
      <w:r>
        <w:rPr>
          <w:vertAlign w:val="superscript"/>
        </w:rPr>
        <w:fldChar w:fldCharType="end"/>
      </w:r>
    </w:p>
    <w:p w14:paraId="2176364E" w14:textId="77777777" w:rsidR="008B12EC" w:rsidRDefault="008B12EC" w:rsidP="008B12EC">
      <w:pPr>
        <w:pStyle w:val="CM1"/>
        <w:numPr>
          <w:ilvl w:val="0"/>
          <w:numId w:val="17"/>
        </w:numPr>
        <w:ind w:left="714" w:hanging="357"/>
        <w:jc w:val="both"/>
        <w:rPr>
          <w:rFonts w:ascii="Times New Roman" w:hAnsi="Times New Roman"/>
          <w:i/>
          <w:color w:val="000000"/>
          <w:position w:val="11"/>
        </w:rPr>
      </w:pPr>
      <w:r w:rsidRPr="00AD398D">
        <w:rPr>
          <w:rFonts w:ascii="Times New Roman" w:hAnsi="Times New Roman"/>
          <w:color w:val="000000"/>
          <w:position w:val="11"/>
        </w:rPr>
        <w:t xml:space="preserve">La </w:t>
      </w:r>
      <w:r>
        <w:rPr>
          <w:rFonts w:ascii="Times New Roman" w:hAnsi="Times New Roman"/>
          <w:color w:val="000000"/>
          <w:position w:val="11"/>
        </w:rPr>
        <w:t xml:space="preserve">giornata di Cafarnao finisce a sera tardi e inizia prima dell’alba. Il ritmo intenso del ministero non impedisce a Gesù di trovare il tempo della preghiera.→ </w:t>
      </w:r>
      <w:r w:rsidRPr="00B8200C">
        <w:rPr>
          <w:rFonts w:ascii="Times New Roman" w:hAnsi="Times New Roman"/>
          <w:i/>
          <w:color w:val="000000"/>
          <w:position w:val="11"/>
        </w:rPr>
        <w:t>decisione</w:t>
      </w:r>
    </w:p>
    <w:p w14:paraId="4F0DFF7D" w14:textId="77777777" w:rsidR="008B12EC" w:rsidRPr="00B8200C" w:rsidRDefault="008B12EC" w:rsidP="008B12EC">
      <w:pPr>
        <w:pStyle w:val="Paragrafoelenco"/>
        <w:numPr>
          <w:ilvl w:val="0"/>
          <w:numId w:val="17"/>
        </w:numPr>
        <w:contextualSpacing/>
      </w:pPr>
      <w:r w:rsidRPr="00B8200C">
        <w:rPr>
          <w:i/>
        </w:rPr>
        <w:t>Deserto</w:t>
      </w:r>
      <w:r>
        <w:t>. La preghiera si coniuga con la ricerca della solitudine</w:t>
      </w:r>
    </w:p>
    <w:p w14:paraId="670F3E3E" w14:textId="77777777" w:rsidR="008B12EC" w:rsidRDefault="008B12EC" w:rsidP="008B12EC">
      <w:pPr>
        <w:numPr>
          <w:ilvl w:val="0"/>
          <w:numId w:val="17"/>
        </w:numPr>
        <w:ind w:left="714" w:hanging="357"/>
        <w:jc w:val="both"/>
      </w:pPr>
      <w:r>
        <w:t xml:space="preserve">Tempo del verbo all’imperfetto: si mise a pregare o </w:t>
      </w:r>
      <w:r w:rsidRPr="003143C7">
        <w:t>perseverava</w:t>
      </w:r>
      <w:r>
        <w:t xml:space="preserve"> nella preghiera. La preghiera si gioca </w:t>
      </w:r>
      <w:r w:rsidRPr="003143C7">
        <w:rPr>
          <w:i/>
        </w:rPr>
        <w:t>nell’uso del tempo</w:t>
      </w:r>
      <w:r>
        <w:t>.</w:t>
      </w:r>
    </w:p>
    <w:p w14:paraId="4ED3B693" w14:textId="77777777" w:rsidR="008B12EC" w:rsidRDefault="008B12EC" w:rsidP="008B12EC">
      <w:pPr>
        <w:ind w:left="714"/>
        <w:jc w:val="both"/>
      </w:pPr>
    </w:p>
    <w:p w14:paraId="2B100E61" w14:textId="77777777" w:rsidR="008B12EC" w:rsidRPr="003143C7" w:rsidRDefault="008B12EC" w:rsidP="008B12EC">
      <w:pPr>
        <w:pStyle w:val="Paragrafoelenco"/>
        <w:jc w:val="both"/>
      </w:pPr>
      <w:r>
        <w:rPr>
          <w:b/>
          <w:color w:val="000000"/>
          <w:position w:val="11"/>
        </w:rPr>
        <w:t xml:space="preserve">3.5 </w:t>
      </w:r>
      <w:r w:rsidRPr="003143C7">
        <w:rPr>
          <w:b/>
          <w:color w:val="000000"/>
          <w:position w:val="11"/>
        </w:rPr>
        <w:t>L’annuncio universale (1,36-39)</w:t>
      </w:r>
    </w:p>
    <w:p w14:paraId="22046513" w14:textId="77777777" w:rsidR="008B12EC" w:rsidRPr="00CF5A98" w:rsidRDefault="008B12EC" w:rsidP="008B12EC">
      <w:pPr>
        <w:pStyle w:val="CM1"/>
        <w:jc w:val="both"/>
        <w:rPr>
          <w:rFonts w:ascii="Garamond" w:hAnsi="Garamond"/>
          <w:color w:val="000000"/>
          <w:position w:val="11"/>
        </w:rPr>
      </w:pPr>
      <w:r w:rsidRPr="003B7030">
        <w:rPr>
          <w:rFonts w:ascii="Garamond" w:hAnsi="Garamond"/>
          <w:color w:val="000000"/>
          <w:position w:val="11"/>
          <w:vertAlign w:val="superscript"/>
        </w:rPr>
        <w:t>36</w:t>
      </w:r>
      <w:r w:rsidRPr="003B7030">
        <w:rPr>
          <w:rFonts w:ascii="Garamond" w:hAnsi="Garamond"/>
          <w:color w:val="000000"/>
          <w:position w:val="11"/>
        </w:rPr>
        <w:t xml:space="preserve">Ma Simone e quelli che erano con lui si misero sulle sue tracce. </w:t>
      </w:r>
      <w:r w:rsidRPr="003B7030">
        <w:rPr>
          <w:rFonts w:ascii="Garamond" w:hAnsi="Garamond"/>
          <w:color w:val="000000"/>
          <w:position w:val="11"/>
          <w:vertAlign w:val="superscript"/>
        </w:rPr>
        <w:t>37</w:t>
      </w:r>
      <w:r w:rsidRPr="003B7030">
        <w:rPr>
          <w:rFonts w:ascii="Garamond" w:hAnsi="Garamond"/>
          <w:color w:val="000000"/>
          <w:position w:val="11"/>
        </w:rPr>
        <w:t xml:space="preserve">Lo trovarono e gli dissero: «Tutti ti cercano!». </w:t>
      </w:r>
      <w:r w:rsidRPr="003B7030">
        <w:rPr>
          <w:rFonts w:ascii="Garamond" w:hAnsi="Garamond"/>
          <w:color w:val="000000"/>
          <w:position w:val="11"/>
          <w:vertAlign w:val="superscript"/>
        </w:rPr>
        <w:t>38</w:t>
      </w:r>
      <w:r w:rsidRPr="003B7030">
        <w:rPr>
          <w:rFonts w:ascii="Garamond" w:hAnsi="Garamond"/>
          <w:color w:val="000000"/>
          <w:position w:val="11"/>
        </w:rPr>
        <w:t xml:space="preserve">Egli disse loro: «Andiamocene altrove, nei villaggi vicini, perché io predichi anche là; per questo infatti sono venuto!». </w:t>
      </w:r>
      <w:r w:rsidRPr="003B7030">
        <w:rPr>
          <w:rFonts w:ascii="Garamond" w:hAnsi="Garamond"/>
          <w:color w:val="000000"/>
          <w:position w:val="11"/>
          <w:vertAlign w:val="superscript"/>
        </w:rPr>
        <w:t>39</w:t>
      </w:r>
      <w:r w:rsidRPr="003B7030">
        <w:rPr>
          <w:rFonts w:ascii="Garamond" w:hAnsi="Garamond"/>
          <w:color w:val="000000"/>
          <w:position w:val="11"/>
        </w:rPr>
        <w:t xml:space="preserve">E andò per tutta la Galilea, predicando nelle loro sinagoghe e scacciando i demòni. </w:t>
      </w:r>
    </w:p>
    <w:p w14:paraId="1DA64878" w14:textId="77777777" w:rsidR="008B12EC" w:rsidRDefault="008B12EC" w:rsidP="008B12EC">
      <w:pPr>
        <w:jc w:val="both"/>
        <w:rPr>
          <w:i/>
          <w:sz w:val="22"/>
          <w:szCs w:val="22"/>
        </w:rPr>
      </w:pPr>
    </w:p>
    <w:p w14:paraId="0F36F0C6" w14:textId="77777777" w:rsidR="008B12EC" w:rsidRDefault="008B12EC" w:rsidP="008B12EC">
      <w:pPr>
        <w:jc w:val="both"/>
      </w:pPr>
      <w:r w:rsidRPr="003143C7">
        <w:rPr>
          <w:i/>
        </w:rPr>
        <w:t>Il punto di vista dei discepoli</w:t>
      </w:r>
      <w:r w:rsidRPr="003143C7">
        <w:t>. «Si tratta di un cercare per trovare e per avere; anzi di un esigere e pretendere la sua persona</w:t>
      </w:r>
      <w:r w:rsidRPr="003143C7">
        <w:noBreakHyphen/>
        <w:t>Gesù perché prosegua l'azione iniziata e soddisfi l'attesa indotta, inspiegabilmente frus</w:t>
      </w:r>
      <w:r>
        <w:t>trata con il suo allontanamento»</w:t>
      </w:r>
      <w:r w:rsidRPr="003143C7">
        <w:t>.</w:t>
      </w:r>
      <w:r w:rsidRPr="003143C7">
        <w:rPr>
          <w:rStyle w:val="Rimandonotaapidipagina"/>
        </w:rPr>
        <w:footnoteReference w:id="26"/>
      </w:r>
      <w:r w:rsidRPr="003143C7">
        <w:t xml:space="preserve"> </w:t>
      </w:r>
    </w:p>
    <w:p w14:paraId="49BF92DA" w14:textId="77777777" w:rsidR="008B12EC" w:rsidRPr="003143C7" w:rsidRDefault="008B12EC" w:rsidP="008B12EC">
      <w:pPr>
        <w:jc w:val="both"/>
      </w:pPr>
      <w:r w:rsidRPr="003143C7">
        <w:rPr>
          <w:i/>
        </w:rPr>
        <w:t>Cominciamo bene</w:t>
      </w:r>
      <w:r w:rsidRPr="003143C7">
        <w:t xml:space="preserve">: altro che seguire Gesù; che Gesù li segua! “Questa ricerca è definibile come </w:t>
      </w:r>
      <w:r w:rsidRPr="003143C7">
        <w:rPr>
          <w:i/>
        </w:rPr>
        <w:t>pretesa captativa</w:t>
      </w:r>
      <w:r w:rsidRPr="003143C7">
        <w:t>”</w:t>
      </w:r>
      <w:r w:rsidRPr="003143C7">
        <w:rPr>
          <w:rStyle w:val="Rimandonotaapidipagina"/>
        </w:rPr>
        <w:footnoteReference w:id="27"/>
      </w:r>
      <w:r w:rsidRPr="003143C7">
        <w:t>.</w:t>
      </w:r>
    </w:p>
    <w:p w14:paraId="55719481" w14:textId="77777777" w:rsidR="008B12EC" w:rsidRDefault="008B12EC" w:rsidP="008B12EC">
      <w:pPr>
        <w:jc w:val="both"/>
        <w:rPr>
          <w:i/>
        </w:rPr>
      </w:pPr>
    </w:p>
    <w:p w14:paraId="015AF481" w14:textId="77777777" w:rsidR="008B12EC" w:rsidRDefault="008B12EC" w:rsidP="008B12EC">
      <w:pPr>
        <w:jc w:val="both"/>
      </w:pPr>
      <w:r w:rsidRPr="003143C7">
        <w:rPr>
          <w:i/>
        </w:rPr>
        <w:t>Il punto di vista di Gesù</w:t>
      </w:r>
      <w:r w:rsidRPr="003143C7">
        <w:t xml:space="preserve">. “Andiamocene altrove, nei villaggi vicini!”. Il punto di vista di Gesù è opposto a quello dei discepoli. Ed è </w:t>
      </w:r>
      <w:r>
        <w:t>una risposta carica di ironia. «</w:t>
      </w:r>
      <w:r w:rsidRPr="003143C7">
        <w:t xml:space="preserve">L'ironia di Gesù è al tempo stesso </w:t>
      </w:r>
      <w:r w:rsidRPr="003143C7">
        <w:rPr>
          <w:i/>
        </w:rPr>
        <w:t>verbale e drammatica</w:t>
      </w:r>
      <w:r w:rsidRPr="003143C7">
        <w:t xml:space="preserve">: </w:t>
      </w:r>
      <w:r w:rsidRPr="003143C7">
        <w:rPr>
          <w:i/>
        </w:rPr>
        <w:t>verbale</w:t>
      </w:r>
      <w:r w:rsidRPr="003143C7">
        <w:t xml:space="preserve"> in quanto egli dice, </w:t>
      </w:r>
      <w:r w:rsidRPr="003143C7">
        <w:rPr>
          <w:i/>
        </w:rPr>
        <w:t>drammatica</w:t>
      </w:r>
      <w:r w:rsidRPr="003143C7">
        <w:t xml:space="preserve"> in quanto fa e fa fare ai quattro esattamente il contrario di ciò che essi nemmeno troppo velatamente prospettavano, invertendo bruscamente la loro pretesa di assumere un ruolo</w:t>
      </w:r>
      <w:r w:rsidRPr="003143C7">
        <w:noBreakHyphen/>
        <w:t>guida nei suoi confronti. Con quell' “andiamocene”, in prima, molto energica, persona plurale, Gesù li requisisce insindacabilmente, senza possibilità di replica. Così Gesù si sottrae alla ricerca, spiazza ogni attesa e pretesa, in nome della missione di “andare ad annunciare il vangelo altrove”, nelle altre città della Galilea, poiché – dice (lett.) “per questo sono uscito” (da Cafarnao/dal Padre). Si allontana non per non essere frainteso come taumaturgo a buon mercato, bensì in positiva obbedienza alla missione di annuncio itinerante proiettato su un orizzonte universale. A nessuno appartiene, se non al Padre…</w:t>
      </w:r>
      <w:r>
        <w:t>»</w:t>
      </w:r>
      <w:r w:rsidRPr="003143C7">
        <w:rPr>
          <w:rStyle w:val="Rimandonotaapidipagina"/>
        </w:rPr>
        <w:footnoteReference w:id="28"/>
      </w:r>
      <w:r w:rsidRPr="003143C7">
        <w:t>.</w:t>
      </w:r>
    </w:p>
    <w:p w14:paraId="1962B1F6" w14:textId="77777777" w:rsidR="008B12EC" w:rsidRDefault="008B12EC" w:rsidP="00262C7D">
      <w:pPr>
        <w:ind w:left="720" w:right="638"/>
        <w:jc w:val="center"/>
        <w:rPr>
          <w:b/>
          <w:sz w:val="28"/>
          <w:szCs w:val="28"/>
        </w:rPr>
      </w:pPr>
    </w:p>
    <w:p w14:paraId="7A51ED93" w14:textId="77777777" w:rsidR="008B12EC" w:rsidRDefault="008B12EC">
      <w:pPr>
        <w:spacing w:after="200"/>
        <w:jc w:val="center"/>
        <w:rPr>
          <w:b/>
          <w:sz w:val="28"/>
          <w:szCs w:val="28"/>
        </w:rPr>
      </w:pPr>
      <w:r>
        <w:rPr>
          <w:b/>
          <w:sz w:val="28"/>
          <w:szCs w:val="28"/>
        </w:rPr>
        <w:br w:type="page"/>
      </w:r>
    </w:p>
    <w:p w14:paraId="3414297C" w14:textId="77777777" w:rsidR="008B12EC" w:rsidRDefault="008B12EC" w:rsidP="00262C7D">
      <w:pPr>
        <w:ind w:left="720" w:right="638"/>
        <w:jc w:val="center"/>
        <w:rPr>
          <w:b/>
          <w:sz w:val="28"/>
          <w:szCs w:val="28"/>
        </w:rPr>
      </w:pPr>
    </w:p>
    <w:p w14:paraId="04884CB2" w14:textId="77777777" w:rsidR="00262C7D" w:rsidRPr="00C41D78" w:rsidRDefault="00262C7D" w:rsidP="00262C7D">
      <w:pPr>
        <w:ind w:left="720" w:right="638"/>
        <w:jc w:val="center"/>
        <w:rPr>
          <w:b/>
          <w:sz w:val="28"/>
          <w:szCs w:val="28"/>
        </w:rPr>
      </w:pPr>
      <w:r w:rsidRPr="00C41D78">
        <w:rPr>
          <w:b/>
          <w:sz w:val="28"/>
          <w:szCs w:val="28"/>
        </w:rPr>
        <w:t>Professione di fede di Pietro e dintorni (Mc 8,27-9,13)</w:t>
      </w:r>
      <w:r w:rsidR="007B1CFC">
        <w:rPr>
          <w:rStyle w:val="Rimandonotaapidipagina"/>
          <w:b/>
          <w:sz w:val="28"/>
          <w:szCs w:val="28"/>
        </w:rPr>
        <w:footnoteReference w:id="29"/>
      </w:r>
      <w:r w:rsidRPr="00C41D78">
        <w:rPr>
          <w:b/>
          <w:sz w:val="28"/>
          <w:szCs w:val="28"/>
        </w:rPr>
        <w:t>:</w:t>
      </w:r>
    </w:p>
    <w:p w14:paraId="7BF3098C" w14:textId="77777777" w:rsidR="00262C7D" w:rsidRPr="00C41D78" w:rsidRDefault="00D1714E" w:rsidP="00262C7D">
      <w:pPr>
        <w:ind w:left="540" w:right="638"/>
        <w:jc w:val="center"/>
        <w:rPr>
          <w:b/>
          <w:sz w:val="28"/>
          <w:szCs w:val="28"/>
        </w:rPr>
      </w:pPr>
      <w:r>
        <w:rPr>
          <w:b/>
          <w:sz w:val="28"/>
          <w:szCs w:val="28"/>
        </w:rPr>
        <w:t>a</w:t>
      </w:r>
      <w:r w:rsidR="00262C7D" w:rsidRPr="00C41D78">
        <w:rPr>
          <w:b/>
          <w:sz w:val="28"/>
          <w:szCs w:val="28"/>
        </w:rPr>
        <w:t>l cuore del vangelo di Marco</w:t>
      </w:r>
    </w:p>
    <w:p w14:paraId="35C24B9A" w14:textId="77777777" w:rsidR="00262C7D" w:rsidRDefault="00262C7D" w:rsidP="00262C7D">
      <w:pPr>
        <w:ind w:left="540" w:right="638"/>
        <w:jc w:val="center"/>
        <w:rPr>
          <w:b/>
          <w:sz w:val="26"/>
          <w:szCs w:val="26"/>
        </w:rPr>
      </w:pPr>
    </w:p>
    <w:p w14:paraId="79DB23A4" w14:textId="77777777" w:rsidR="00262C7D" w:rsidRDefault="00262C7D" w:rsidP="00262C7D">
      <w:pPr>
        <w:ind w:right="638"/>
        <w:jc w:val="both"/>
        <w:rPr>
          <w:b/>
        </w:rPr>
      </w:pPr>
      <w:r>
        <w:rPr>
          <w:b/>
        </w:rPr>
        <w:t>Premessa: la disposizione delle scene</w:t>
      </w:r>
    </w:p>
    <w:p w14:paraId="66F33C78" w14:textId="77777777" w:rsidR="00262C7D" w:rsidRDefault="00262C7D" w:rsidP="00262C7D">
      <w:pPr>
        <w:jc w:val="both"/>
        <w:rPr>
          <w:b/>
        </w:rPr>
      </w:pPr>
    </w:p>
    <w:p w14:paraId="1C63A508" w14:textId="77777777" w:rsidR="00262C7D" w:rsidRDefault="00262C7D" w:rsidP="00262C7D">
      <w:pPr>
        <w:jc w:val="both"/>
        <w:rPr>
          <w:b/>
        </w:rPr>
      </w:pPr>
      <w:r>
        <w:rPr>
          <w:b/>
        </w:rPr>
        <w:t>Tre scene</w:t>
      </w:r>
    </w:p>
    <w:p w14:paraId="35BEEACA" w14:textId="77777777" w:rsidR="00262C7D" w:rsidRDefault="00262C7D" w:rsidP="00262C7D">
      <w:pPr>
        <w:jc w:val="both"/>
        <w:rPr>
          <w:smallCaps/>
        </w:rPr>
      </w:pPr>
      <w:r>
        <w:rPr>
          <w:smallCaps/>
        </w:rPr>
        <w:t xml:space="preserve"> A. Chi dite che io sia? (8,27-33)</w:t>
      </w:r>
    </w:p>
    <w:p w14:paraId="78421AC6" w14:textId="77777777" w:rsidR="00262C7D" w:rsidRDefault="00262C7D" w:rsidP="00262C7D">
      <w:pPr>
        <w:jc w:val="both"/>
        <w:rPr>
          <w:i/>
        </w:rPr>
      </w:pPr>
      <w:r>
        <w:rPr>
          <w:i/>
        </w:rPr>
        <w:t xml:space="preserve"> * I titoli a Gesù (8,27-30)</w:t>
      </w:r>
    </w:p>
    <w:p w14:paraId="1B0A2481" w14:textId="77777777" w:rsidR="00262C7D" w:rsidRDefault="00262C7D" w:rsidP="00262C7D">
      <w:pPr>
        <w:jc w:val="both"/>
        <w:rPr>
          <w:i/>
        </w:rPr>
      </w:pPr>
      <w:r>
        <w:rPr>
          <w:i/>
        </w:rPr>
        <w:t xml:space="preserve"> * La novità del volto del Messia (8,31)</w:t>
      </w:r>
    </w:p>
    <w:p w14:paraId="6F272507" w14:textId="77777777" w:rsidR="00262C7D" w:rsidRDefault="00262C7D" w:rsidP="00262C7D">
      <w:pPr>
        <w:jc w:val="both"/>
        <w:rPr>
          <w:i/>
        </w:rPr>
      </w:pPr>
      <w:r>
        <w:rPr>
          <w:i/>
        </w:rPr>
        <w:t>* Il rimprovero di Pietro e il rimprovero di Gesù (8,32-33)</w:t>
      </w:r>
    </w:p>
    <w:p w14:paraId="4BC47846" w14:textId="77777777" w:rsidR="00262C7D" w:rsidRDefault="00262C7D" w:rsidP="00262C7D">
      <w:pPr>
        <w:jc w:val="both"/>
        <w:rPr>
          <w:i/>
        </w:rPr>
      </w:pPr>
    </w:p>
    <w:p w14:paraId="4B4703A6" w14:textId="77777777" w:rsidR="00262C7D" w:rsidRDefault="00262C7D" w:rsidP="00262C7D">
      <w:pPr>
        <w:jc w:val="both"/>
        <w:rPr>
          <w:smallCaps/>
        </w:rPr>
      </w:pPr>
      <w:r>
        <w:rPr>
          <w:smallCaps/>
        </w:rPr>
        <w:t xml:space="preserve"> B. Discepoli a certe condizioni (8,34-9,1)</w:t>
      </w:r>
    </w:p>
    <w:p w14:paraId="7E63D88F" w14:textId="77777777" w:rsidR="00262C7D" w:rsidRDefault="00262C7D" w:rsidP="00262C7D">
      <w:pPr>
        <w:jc w:val="both"/>
      </w:pPr>
      <w:r>
        <w:t xml:space="preserve"> </w:t>
      </w:r>
      <w:r>
        <w:rPr>
          <w:i/>
        </w:rPr>
        <w:t>* 8,34: un detto sintetico e programmatico</w:t>
      </w:r>
    </w:p>
    <w:p w14:paraId="5777DD4F" w14:textId="77777777" w:rsidR="00262C7D" w:rsidRDefault="00262C7D" w:rsidP="00262C7D">
      <w:pPr>
        <w:jc w:val="both"/>
        <w:rPr>
          <w:i/>
        </w:rPr>
      </w:pPr>
      <w:r>
        <w:rPr>
          <w:i/>
        </w:rPr>
        <w:t xml:space="preserve"> * 8,35-37: solo un’esistenza in termini di dono è salvata</w:t>
      </w:r>
    </w:p>
    <w:p w14:paraId="2C72072D" w14:textId="77777777" w:rsidR="00262C7D" w:rsidRDefault="00262C7D" w:rsidP="00262C7D">
      <w:pPr>
        <w:jc w:val="both"/>
        <w:rPr>
          <w:i/>
        </w:rPr>
      </w:pPr>
      <w:r>
        <w:rPr>
          <w:i/>
        </w:rPr>
        <w:t xml:space="preserve"> * 8,38-9,1: la serietà della scelta per il “futuro”</w:t>
      </w:r>
    </w:p>
    <w:p w14:paraId="2D8A1D45" w14:textId="77777777" w:rsidR="00262C7D" w:rsidRDefault="00262C7D" w:rsidP="00262C7D">
      <w:pPr>
        <w:jc w:val="both"/>
      </w:pPr>
    </w:p>
    <w:p w14:paraId="2691A454" w14:textId="77777777" w:rsidR="00262C7D" w:rsidRDefault="00262C7D" w:rsidP="00262C7D">
      <w:pPr>
        <w:jc w:val="both"/>
        <w:rPr>
          <w:smallCaps/>
        </w:rPr>
      </w:pPr>
      <w:r>
        <w:rPr>
          <w:smallCaps/>
        </w:rPr>
        <w:t xml:space="preserve"> C. L’anticipo della gloria: la trasfigurazione (9,2-13)</w:t>
      </w:r>
    </w:p>
    <w:p w14:paraId="3C59F033" w14:textId="77777777" w:rsidR="00262C7D" w:rsidRDefault="00262C7D" w:rsidP="00262C7D">
      <w:pPr>
        <w:pStyle w:val="CM1"/>
        <w:jc w:val="both"/>
        <w:rPr>
          <w:rFonts w:ascii="Times New Roman" w:hAnsi="Times New Roman"/>
          <w:color w:val="000000"/>
          <w:position w:val="11"/>
          <w:sz w:val="22"/>
          <w:vertAlign w:val="superscript"/>
        </w:rPr>
      </w:pPr>
    </w:p>
    <w:p w14:paraId="6160AB84" w14:textId="77777777" w:rsidR="00262C7D" w:rsidRPr="008064F5" w:rsidRDefault="00262C7D" w:rsidP="00262C7D">
      <w:pPr>
        <w:jc w:val="both"/>
        <w:rPr>
          <w:b/>
          <w:smallCaps/>
        </w:rPr>
      </w:pPr>
      <w:r w:rsidRPr="008064F5">
        <w:rPr>
          <w:b/>
          <w:smallCaps/>
        </w:rPr>
        <w:t>1. Chi dite che io sia? (8,27-33)</w:t>
      </w:r>
    </w:p>
    <w:p w14:paraId="54A0E2BC" w14:textId="77777777" w:rsidR="00262C7D" w:rsidRDefault="00262C7D" w:rsidP="00262C7D">
      <w:pPr>
        <w:pStyle w:val="CM1"/>
        <w:jc w:val="both"/>
        <w:rPr>
          <w:rFonts w:ascii="Times New Roman" w:hAnsi="Times New Roman"/>
          <w:b/>
          <w:i/>
          <w:color w:val="000000"/>
          <w:position w:val="11"/>
        </w:rPr>
      </w:pPr>
    </w:p>
    <w:p w14:paraId="3B2722D5" w14:textId="77777777" w:rsidR="00262C7D" w:rsidRPr="008064F5" w:rsidRDefault="00262C7D" w:rsidP="00262C7D">
      <w:pPr>
        <w:pStyle w:val="CM1"/>
        <w:jc w:val="both"/>
        <w:rPr>
          <w:rFonts w:ascii="Times New Roman" w:hAnsi="Times New Roman"/>
          <w:b/>
          <w:i/>
          <w:color w:val="000000"/>
          <w:position w:val="11"/>
        </w:rPr>
      </w:pPr>
      <w:r w:rsidRPr="008064F5">
        <w:rPr>
          <w:rFonts w:ascii="Times New Roman" w:hAnsi="Times New Roman"/>
          <w:b/>
          <w:i/>
          <w:color w:val="000000"/>
          <w:position w:val="11"/>
        </w:rPr>
        <w:t>1.1 I titoli a Gesù: 8,27-30</w:t>
      </w:r>
    </w:p>
    <w:p w14:paraId="67702BBB" w14:textId="77777777" w:rsidR="00262C7D" w:rsidRDefault="00262C7D" w:rsidP="00262C7D">
      <w:pPr>
        <w:pStyle w:val="CM1"/>
        <w:jc w:val="both"/>
        <w:rPr>
          <w:rFonts w:ascii="Garamond" w:hAnsi="Garamond"/>
          <w:color w:val="000000"/>
          <w:position w:val="11"/>
          <w:sz w:val="22"/>
        </w:rPr>
      </w:pPr>
      <w:r w:rsidRPr="008064F5">
        <w:rPr>
          <w:rFonts w:ascii="Garamond" w:hAnsi="Garamond"/>
          <w:color w:val="000000"/>
          <w:position w:val="11"/>
          <w:sz w:val="22"/>
        </w:rPr>
        <w:t xml:space="preserve">Mc 8, </w:t>
      </w:r>
      <w:r w:rsidRPr="008064F5">
        <w:rPr>
          <w:rFonts w:ascii="Garamond" w:hAnsi="Garamond"/>
          <w:color w:val="000000"/>
          <w:position w:val="11"/>
          <w:sz w:val="22"/>
          <w:vertAlign w:val="superscript"/>
        </w:rPr>
        <w:t>27</w:t>
      </w:r>
      <w:r w:rsidRPr="008064F5">
        <w:rPr>
          <w:rFonts w:ascii="Garamond" w:hAnsi="Garamond"/>
          <w:color w:val="000000"/>
          <w:position w:val="11"/>
          <w:sz w:val="22"/>
        </w:rPr>
        <w:t xml:space="preserve">Poi Gesù partì con i suoi discepoli verso i villaggi intorno a Cesarea di Filippo, e </w:t>
      </w:r>
      <w:r w:rsidRPr="00B93FDC">
        <w:rPr>
          <w:rFonts w:ascii="Garamond" w:hAnsi="Garamond"/>
          <w:i/>
          <w:color w:val="000000"/>
          <w:position w:val="11"/>
          <w:sz w:val="22"/>
        </w:rPr>
        <w:t>per la strada</w:t>
      </w:r>
      <w:r w:rsidRPr="008064F5">
        <w:rPr>
          <w:rFonts w:ascii="Garamond" w:hAnsi="Garamond"/>
          <w:color w:val="000000"/>
          <w:position w:val="11"/>
          <w:sz w:val="22"/>
        </w:rPr>
        <w:t xml:space="preserve"> interrogava i suoi discepoli dicendo: «La gente, chi dice che io sia?». </w:t>
      </w:r>
    </w:p>
    <w:p w14:paraId="554A836B" w14:textId="77777777" w:rsidR="00262C7D" w:rsidRDefault="00262C7D" w:rsidP="00262C7D">
      <w:pPr>
        <w:pStyle w:val="CM1"/>
        <w:jc w:val="both"/>
        <w:rPr>
          <w:rFonts w:ascii="Garamond" w:hAnsi="Garamond"/>
          <w:color w:val="000000"/>
          <w:position w:val="11"/>
          <w:sz w:val="22"/>
        </w:rPr>
      </w:pPr>
      <w:r w:rsidRPr="008064F5">
        <w:rPr>
          <w:rFonts w:ascii="Garamond" w:hAnsi="Garamond"/>
          <w:color w:val="000000"/>
          <w:position w:val="11"/>
          <w:sz w:val="22"/>
          <w:vertAlign w:val="superscript"/>
        </w:rPr>
        <w:t>28</w:t>
      </w:r>
      <w:r w:rsidRPr="008064F5">
        <w:rPr>
          <w:rFonts w:ascii="Garamond" w:hAnsi="Garamond"/>
          <w:color w:val="000000"/>
          <w:position w:val="11"/>
          <w:sz w:val="22"/>
        </w:rPr>
        <w:t xml:space="preserve">Ed essi gli risposero: «Giovanni il Battista; altri dicono Elia e altri uno dei profeti». </w:t>
      </w:r>
    </w:p>
    <w:p w14:paraId="26A07B96" w14:textId="77777777" w:rsidR="00262C7D" w:rsidRDefault="00262C7D" w:rsidP="00262C7D">
      <w:pPr>
        <w:pStyle w:val="CM1"/>
        <w:jc w:val="both"/>
        <w:rPr>
          <w:rFonts w:ascii="Garamond" w:hAnsi="Garamond"/>
          <w:color w:val="000000"/>
          <w:position w:val="11"/>
          <w:sz w:val="22"/>
        </w:rPr>
      </w:pPr>
      <w:r w:rsidRPr="008064F5">
        <w:rPr>
          <w:rFonts w:ascii="Garamond" w:hAnsi="Garamond"/>
          <w:color w:val="000000"/>
          <w:position w:val="11"/>
          <w:sz w:val="22"/>
          <w:vertAlign w:val="superscript"/>
        </w:rPr>
        <w:t>29</w:t>
      </w:r>
      <w:r w:rsidRPr="008064F5">
        <w:rPr>
          <w:rFonts w:ascii="Garamond" w:hAnsi="Garamond"/>
          <w:color w:val="000000"/>
          <w:position w:val="11"/>
          <w:sz w:val="22"/>
        </w:rPr>
        <w:t xml:space="preserve">Ed egli domandava loro: «Ma voi, chi dite che io sia?». </w:t>
      </w:r>
    </w:p>
    <w:p w14:paraId="75B1E98E" w14:textId="77777777" w:rsidR="00262C7D" w:rsidRDefault="00262C7D" w:rsidP="00262C7D">
      <w:pPr>
        <w:pStyle w:val="CM1"/>
        <w:jc w:val="both"/>
        <w:rPr>
          <w:rFonts w:ascii="Garamond" w:hAnsi="Garamond"/>
          <w:color w:val="000000"/>
          <w:position w:val="11"/>
          <w:sz w:val="22"/>
        </w:rPr>
      </w:pPr>
      <w:r w:rsidRPr="008064F5">
        <w:rPr>
          <w:rFonts w:ascii="Garamond" w:hAnsi="Garamond"/>
          <w:color w:val="000000"/>
          <w:position w:val="11"/>
          <w:sz w:val="22"/>
        </w:rPr>
        <w:t xml:space="preserve">Pietro gli rispose: «Tu sei il Cristo». </w:t>
      </w:r>
    </w:p>
    <w:p w14:paraId="4559D20A" w14:textId="77777777" w:rsidR="00262C7D" w:rsidRPr="008064F5" w:rsidRDefault="00262C7D" w:rsidP="00262C7D">
      <w:pPr>
        <w:pStyle w:val="CM1"/>
        <w:jc w:val="both"/>
        <w:rPr>
          <w:rFonts w:ascii="Garamond" w:hAnsi="Garamond"/>
          <w:color w:val="000000"/>
          <w:position w:val="11"/>
          <w:sz w:val="22"/>
        </w:rPr>
      </w:pPr>
      <w:r w:rsidRPr="008064F5">
        <w:rPr>
          <w:rFonts w:ascii="Garamond" w:hAnsi="Garamond"/>
          <w:color w:val="000000"/>
          <w:position w:val="11"/>
          <w:sz w:val="22"/>
          <w:vertAlign w:val="superscript"/>
        </w:rPr>
        <w:t>30</w:t>
      </w:r>
      <w:r w:rsidRPr="008064F5">
        <w:rPr>
          <w:rFonts w:ascii="Garamond" w:hAnsi="Garamond"/>
          <w:color w:val="000000"/>
          <w:position w:val="11"/>
          <w:sz w:val="22"/>
        </w:rPr>
        <w:t xml:space="preserve">E ordinò loro severamente di non parlare di lui ad alcuno. </w:t>
      </w:r>
    </w:p>
    <w:p w14:paraId="21DBA160" w14:textId="77777777" w:rsidR="00262C7D" w:rsidRDefault="00262C7D" w:rsidP="00262C7D">
      <w:pPr>
        <w:ind w:right="638"/>
        <w:jc w:val="both"/>
        <w:rPr>
          <w:b/>
        </w:rPr>
      </w:pPr>
    </w:p>
    <w:p w14:paraId="01CAAE41" w14:textId="77777777" w:rsidR="00262C7D" w:rsidRDefault="00262C7D" w:rsidP="00262C7D">
      <w:pPr>
        <w:numPr>
          <w:ilvl w:val="0"/>
          <w:numId w:val="2"/>
        </w:numPr>
        <w:ind w:right="638"/>
        <w:jc w:val="both"/>
      </w:pPr>
      <w:r w:rsidRPr="00CF294A">
        <w:rPr>
          <w:i/>
        </w:rPr>
        <w:t>Discepoli in cammino</w:t>
      </w:r>
      <w:r w:rsidRPr="00CF294A">
        <w:t>.</w:t>
      </w:r>
      <w:r>
        <w:t xml:space="preserve"> </w:t>
      </w:r>
      <w:r w:rsidR="00213E1F">
        <w:t>«</w:t>
      </w:r>
      <w:r>
        <w:t>Troviamo, in 8,27, per la prima volta un’espressione (</w:t>
      </w:r>
      <w:r w:rsidRPr="00B93FDC">
        <w:rPr>
          <w:i/>
        </w:rPr>
        <w:t xml:space="preserve">en </w:t>
      </w:r>
      <w:proofErr w:type="spellStart"/>
      <w:r w:rsidRPr="00B93FDC">
        <w:rPr>
          <w:i/>
        </w:rPr>
        <w:t>tê</w:t>
      </w:r>
      <w:proofErr w:type="spellEnd"/>
      <w:r w:rsidRPr="00B93FDC">
        <w:rPr>
          <w:i/>
        </w:rPr>
        <w:t xml:space="preserve"> </w:t>
      </w:r>
      <w:proofErr w:type="spellStart"/>
      <w:r w:rsidRPr="00B93FDC">
        <w:rPr>
          <w:i/>
        </w:rPr>
        <w:t>odô</w:t>
      </w:r>
      <w:proofErr w:type="spellEnd"/>
      <w:r>
        <w:t>) che fotografa i discepoli come ‘uomini della via’ e persone in movimento (9,33.34; 10,17.32.52). La meta è quella della città santa. Qui il destino di Gesù troverà il suo compimento. La sequela ha pertanto un punto di arrivo obbligato che diventerà presto espressione di una logica di spoliazione e di riconfigurazione globale di cui i discepoli per il momento non sono coscienti. L’essere in cammino è un modo per sottolineare che tutto quello che del Maestro si intuisce è ancora qualcosa di parziale</w:t>
      </w:r>
      <w:r w:rsidR="00213E1F">
        <w:t>»</w:t>
      </w:r>
      <w:r>
        <w:rPr>
          <w:rStyle w:val="Rimandonotaapidipagina"/>
        </w:rPr>
        <w:footnoteReference w:id="30"/>
      </w:r>
      <w:r>
        <w:t>.</w:t>
      </w:r>
    </w:p>
    <w:p w14:paraId="578BA6F0" w14:textId="77777777" w:rsidR="00262C7D" w:rsidRDefault="00262C7D" w:rsidP="00262C7D">
      <w:pPr>
        <w:numPr>
          <w:ilvl w:val="0"/>
          <w:numId w:val="2"/>
        </w:numPr>
        <w:ind w:right="638"/>
        <w:jc w:val="both"/>
      </w:pPr>
      <w:r>
        <w:rPr>
          <w:i/>
        </w:rPr>
        <w:t>Cesarea di Filippo</w:t>
      </w:r>
      <w:r w:rsidRPr="00B93FDC">
        <w:t>.</w:t>
      </w:r>
      <w:r>
        <w:t xml:space="preserve"> Cesarea, nella frontiera collocata più a nord, condensa in sé il paganesimo, culto dell’imperatore e potere romano. Qui Erode il Grande aveva innalzato un tempio per l’imperatore Augusto. Suo figlio Filippo aveva continuato la costruzione della città che prima, in onore del dio Pan, si chiamava </w:t>
      </w:r>
      <w:proofErr w:type="spellStart"/>
      <w:r>
        <w:t>Panea</w:t>
      </w:r>
      <w:proofErr w:type="spellEnd"/>
      <w:r>
        <w:t>, e l’aveva chiamata Cesarea, per dimostrare all’imperatore Augusto la propria devozione. Fuori dalla Galilea, su questo suolo nient’affatto neutrale, ma dall’impronta pagana e romana, Gesù rivolge le sue domande ai discepoli</w:t>
      </w:r>
      <w:r>
        <w:rPr>
          <w:rStyle w:val="Rimandonotaapidipagina"/>
        </w:rPr>
        <w:footnoteReference w:id="31"/>
      </w:r>
      <w:r>
        <w:t>.</w:t>
      </w:r>
    </w:p>
    <w:p w14:paraId="23902F4A" w14:textId="77777777" w:rsidR="00262C7D" w:rsidRDefault="00262C7D" w:rsidP="00262C7D">
      <w:pPr>
        <w:numPr>
          <w:ilvl w:val="0"/>
          <w:numId w:val="2"/>
        </w:numPr>
        <w:ind w:right="638"/>
        <w:jc w:val="both"/>
      </w:pPr>
      <w:r>
        <w:rPr>
          <w:i/>
        </w:rPr>
        <w:lastRenderedPageBreak/>
        <w:t>La prima domanda e la prima risposta</w:t>
      </w:r>
      <w:r w:rsidRPr="00DE11D4">
        <w:t>.</w:t>
      </w:r>
      <w:r>
        <w:t xml:space="preserve"> I discepoli sono interpellati in prima persona per riconoscere il pensiero della folla su Gesù (vedi anche Mc 6,14-16). Si offrono tre definizioni. </w:t>
      </w:r>
      <w:r w:rsidRPr="00DE11D4">
        <w:rPr>
          <w:i/>
        </w:rPr>
        <w:t>Giovanni il Battista</w:t>
      </w:r>
      <w:r>
        <w:t xml:space="preserve">: un contemporaneo, predicatore radicale, penitente, ucciso per amore della verità che è nella Legge; </w:t>
      </w:r>
      <w:r w:rsidRPr="00DE11D4">
        <w:rPr>
          <w:i/>
        </w:rPr>
        <w:t>Elia</w:t>
      </w:r>
      <w:r>
        <w:t xml:space="preserve">: un grande del passato, difensore del vero Dio, rapito in cielo (2Re 2,11) e che ritornerà a preparare il giorno del Signore (Ml 3,23); </w:t>
      </w:r>
      <w:r w:rsidRPr="00DE11D4">
        <w:rPr>
          <w:i/>
        </w:rPr>
        <w:t>uno dei profeti</w:t>
      </w:r>
      <w:r>
        <w:t>: un uomo mandato da Dio per diffondere in modo attendibile la sua parola e la sua volontà. La gente riconosce il particolare rapporto di Gesù con Dio ma è interpretato secondo l’ottica religiosa corrente: la sua novità è ignorata.</w:t>
      </w:r>
    </w:p>
    <w:p w14:paraId="6D72FC27" w14:textId="4DC3CE64" w:rsidR="00262C7D" w:rsidRDefault="00262C7D" w:rsidP="00262C7D">
      <w:pPr>
        <w:numPr>
          <w:ilvl w:val="0"/>
          <w:numId w:val="2"/>
        </w:numPr>
        <w:ind w:right="638"/>
        <w:jc w:val="both"/>
      </w:pPr>
      <w:r>
        <w:rPr>
          <w:i/>
        </w:rPr>
        <w:t xml:space="preserve">La seconda </w:t>
      </w:r>
      <w:r w:rsidR="00532C44">
        <w:rPr>
          <w:i/>
        </w:rPr>
        <w:t>domanda e</w:t>
      </w:r>
      <w:r>
        <w:rPr>
          <w:i/>
        </w:rPr>
        <w:t xml:space="preserve"> la seconda risposta</w:t>
      </w:r>
      <w:r w:rsidRPr="00DE11D4">
        <w:t>.</w:t>
      </w:r>
      <w:r w:rsidRPr="00FD6A74">
        <w:rPr>
          <w:i/>
        </w:rPr>
        <w:t xml:space="preserve"> Ma voi</w:t>
      </w:r>
      <w:r>
        <w:t xml:space="preserve">! I discepoli vengono chiaramente </w:t>
      </w:r>
      <w:r w:rsidRPr="00FD6A74">
        <w:rPr>
          <w:i/>
        </w:rPr>
        <w:t>distinti</w:t>
      </w:r>
      <w:r>
        <w:t xml:space="preserve"> dagli altri uomini; da loro si attende una speciale risposta dopo che essi stessi –  in 4,41 – si erano posti un pressante interrogativo. La risposta viene </w:t>
      </w:r>
      <w:r w:rsidRPr="00F760A3">
        <w:rPr>
          <w:i/>
        </w:rPr>
        <w:t>da Pietro</w:t>
      </w:r>
      <w:r>
        <w:t xml:space="preserve">. La sua è una dichiarazione di altissimo valore. “Il Cristo (in greco: </w:t>
      </w:r>
      <w:proofErr w:type="spellStart"/>
      <w:r w:rsidRPr="00FD6A74">
        <w:rPr>
          <w:i/>
        </w:rPr>
        <w:t>Christòs</w:t>
      </w:r>
      <w:proofErr w:type="spellEnd"/>
      <w:r>
        <w:t xml:space="preserve">) o il Messia (in ebraico </w:t>
      </w:r>
      <w:proofErr w:type="spellStart"/>
      <w:r w:rsidRPr="00FD6A74">
        <w:rPr>
          <w:i/>
        </w:rPr>
        <w:t>Mashiah</w:t>
      </w:r>
      <w:proofErr w:type="spellEnd"/>
      <w:r>
        <w:t>) significa l’</w:t>
      </w:r>
      <w:r w:rsidRPr="00FD6A74">
        <w:rPr>
          <w:i/>
        </w:rPr>
        <w:t>Unto</w:t>
      </w:r>
      <w:r>
        <w:t>. L’unzione era un atto decisivo nell’insediamento di un re (cf. 1</w:t>
      </w:r>
      <w:r w:rsidR="00201036">
        <w:t>S</w:t>
      </w:r>
      <w:r>
        <w:t>am 10,1; 16,13; 1Re 1,39). L’</w:t>
      </w:r>
      <w:r w:rsidRPr="00FD6A74">
        <w:rPr>
          <w:i/>
        </w:rPr>
        <w:t>unto</w:t>
      </w:r>
      <w:r>
        <w:t xml:space="preserve"> è il re (cf. 15,32). Con la sua affermazione Pietro esprime l’importanza che Gesù ha per il popolo d’Israele. Lo riconosce come il re che Dio, secondo le promesse messianiche (</w:t>
      </w:r>
      <w:proofErr w:type="spellStart"/>
      <w:r>
        <w:t>cf</w:t>
      </w:r>
      <w:proofErr w:type="spellEnd"/>
      <w:r>
        <w:t xml:space="preserve"> 11,1-10; </w:t>
      </w:r>
      <w:proofErr w:type="spellStart"/>
      <w:r>
        <w:t>Zc</w:t>
      </w:r>
      <w:proofErr w:type="spellEnd"/>
      <w:r>
        <w:t xml:space="preserve"> 9,9), dona al suo popolo; il re che si occupa come un pastore di questo popolo (</w:t>
      </w:r>
      <w:proofErr w:type="spellStart"/>
      <w:r>
        <w:t>cf</w:t>
      </w:r>
      <w:proofErr w:type="spellEnd"/>
      <w:r>
        <w:t xml:space="preserve"> 6,34; 14,27; </w:t>
      </w:r>
      <w:proofErr w:type="spellStart"/>
      <w:r>
        <w:t>Zc</w:t>
      </w:r>
      <w:proofErr w:type="spellEnd"/>
      <w:r>
        <w:t xml:space="preserve"> 13,7), conducendolo alla pienezza della vita. Con ciò si chiarisce anche la differenza tra le opinioni della gente e la confessione di Pietro. La gente ritiene Gesù un profeta, uno tra i molti; è anche compito primario dei profeti l’annuncio. Pietro riconosce Gesù come l’unico e l’ultimo, definitivo re; dopo di lui non ne vengono più altri (cf. 12,1-12; </w:t>
      </w:r>
      <w:proofErr w:type="spellStart"/>
      <w:r>
        <w:t>Eb</w:t>
      </w:r>
      <w:proofErr w:type="spellEnd"/>
      <w:r>
        <w:t xml:space="preserve"> 1,1-2) ed egli non solo è portatore di un annuncio ma si prende cura del suo popolo con tutta la sua potenza e fa bene ogni cosa (cf. 7,37)”</w:t>
      </w:r>
      <w:r>
        <w:rPr>
          <w:rStyle w:val="Rimandonotaapidipagina"/>
        </w:rPr>
        <w:footnoteReference w:id="32"/>
      </w:r>
      <w:r>
        <w:t>.</w:t>
      </w:r>
    </w:p>
    <w:p w14:paraId="6F404EF0" w14:textId="77777777" w:rsidR="00262C7D" w:rsidRDefault="00262C7D" w:rsidP="00262C7D">
      <w:pPr>
        <w:numPr>
          <w:ilvl w:val="0"/>
          <w:numId w:val="2"/>
        </w:numPr>
        <w:ind w:right="638"/>
        <w:jc w:val="both"/>
      </w:pPr>
      <w:r>
        <w:rPr>
          <w:i/>
        </w:rPr>
        <w:t>L’ingiunzione del silenzio</w:t>
      </w:r>
      <w:r w:rsidRPr="00F760A3">
        <w:t>.</w:t>
      </w:r>
      <w:r>
        <w:t xml:space="preserve"> Il silenzio viene imposto ma non spiegato. Il resto della narrazione ne farà capire il motivo.</w:t>
      </w:r>
    </w:p>
    <w:p w14:paraId="11214740" w14:textId="77777777" w:rsidR="00262C7D" w:rsidRDefault="00262C7D" w:rsidP="00262C7D">
      <w:pPr>
        <w:ind w:right="638"/>
        <w:jc w:val="both"/>
        <w:rPr>
          <w:i/>
        </w:rPr>
      </w:pPr>
    </w:p>
    <w:p w14:paraId="44B711AE" w14:textId="77777777" w:rsidR="00262C7D" w:rsidRPr="00B75A3E" w:rsidRDefault="00262C7D" w:rsidP="00262C7D">
      <w:pPr>
        <w:ind w:right="638"/>
        <w:jc w:val="both"/>
        <w:rPr>
          <w:b/>
          <w:i/>
        </w:rPr>
      </w:pPr>
      <w:r w:rsidRPr="00B75A3E">
        <w:rPr>
          <w:b/>
          <w:i/>
        </w:rPr>
        <w:t>1.2 La novità del volto del Messia (8,31)</w:t>
      </w:r>
    </w:p>
    <w:p w14:paraId="3E2E193A" w14:textId="77777777" w:rsidR="00262C7D" w:rsidRDefault="00262C7D" w:rsidP="00262C7D">
      <w:pPr>
        <w:pStyle w:val="CM1"/>
        <w:ind w:left="708"/>
        <w:jc w:val="both"/>
        <w:rPr>
          <w:rFonts w:ascii="Book Antiqua" w:hAnsi="Book Antiqua"/>
          <w:color w:val="000000"/>
          <w:position w:val="11"/>
        </w:rPr>
      </w:pPr>
    </w:p>
    <w:p w14:paraId="098A97D2" w14:textId="77777777" w:rsidR="00262C7D" w:rsidRPr="001F03BC" w:rsidRDefault="00262C7D" w:rsidP="00262C7D">
      <w:pPr>
        <w:pStyle w:val="CM1"/>
        <w:ind w:left="708"/>
        <w:jc w:val="both"/>
        <w:rPr>
          <w:rFonts w:ascii="Garamond" w:hAnsi="Garamond"/>
          <w:i/>
          <w:color w:val="000000"/>
          <w:position w:val="11"/>
          <w:sz w:val="22"/>
          <w:szCs w:val="22"/>
        </w:rPr>
      </w:pPr>
      <w:r w:rsidRPr="001F03BC">
        <w:rPr>
          <w:rFonts w:ascii="Garamond" w:hAnsi="Garamond"/>
          <w:color w:val="000000"/>
          <w:position w:val="11"/>
          <w:sz w:val="22"/>
          <w:szCs w:val="22"/>
        </w:rPr>
        <w:t xml:space="preserve">Mc 8, </w:t>
      </w:r>
      <w:r w:rsidRPr="001F03BC">
        <w:rPr>
          <w:rFonts w:ascii="Garamond" w:hAnsi="Garamond"/>
          <w:color w:val="000000"/>
          <w:position w:val="11"/>
          <w:sz w:val="22"/>
          <w:szCs w:val="22"/>
          <w:vertAlign w:val="superscript"/>
        </w:rPr>
        <w:t>31</w:t>
      </w:r>
      <w:r w:rsidRPr="001F03BC">
        <w:rPr>
          <w:rFonts w:ascii="Garamond" w:hAnsi="Garamond"/>
          <w:color w:val="000000"/>
          <w:position w:val="11"/>
          <w:sz w:val="22"/>
          <w:szCs w:val="22"/>
        </w:rPr>
        <w:t>E cominciò a insegnare loro che il Figlio dell’uomo doveva soffrire molto ed essere rifiutato dagli anziani, dai capi dei sacerdoti e dagli scribi, venire ucciso e, dopo tre giorni, risorgere.</w:t>
      </w:r>
    </w:p>
    <w:p w14:paraId="24EF0D49" w14:textId="77777777" w:rsidR="00262C7D" w:rsidRPr="00B06A14" w:rsidRDefault="00262C7D" w:rsidP="00262C7D">
      <w:pPr>
        <w:pStyle w:val="CM1"/>
        <w:ind w:left="360"/>
        <w:jc w:val="both"/>
        <w:rPr>
          <w:rFonts w:ascii="Times New Roman" w:hAnsi="Times New Roman"/>
          <w:i/>
          <w:color w:val="000000"/>
          <w:position w:val="11"/>
          <w:sz w:val="22"/>
        </w:rPr>
      </w:pPr>
      <w:r w:rsidRPr="00B06A14">
        <w:rPr>
          <w:rFonts w:ascii="Times New Roman" w:hAnsi="Times New Roman"/>
          <w:i/>
          <w:color w:val="000000"/>
          <w:position w:val="11"/>
          <w:sz w:val="22"/>
        </w:rPr>
        <w:t xml:space="preserve"> </w:t>
      </w:r>
    </w:p>
    <w:p w14:paraId="01DD73A1" w14:textId="77777777" w:rsidR="00277A11" w:rsidRDefault="00262C7D" w:rsidP="00277A11">
      <w:pPr>
        <w:pStyle w:val="CM1"/>
        <w:numPr>
          <w:ilvl w:val="0"/>
          <w:numId w:val="1"/>
        </w:numPr>
        <w:jc w:val="both"/>
        <w:rPr>
          <w:rFonts w:ascii="Times New Roman" w:hAnsi="Times New Roman"/>
          <w:color w:val="000000"/>
          <w:position w:val="11"/>
        </w:rPr>
      </w:pPr>
      <w:r w:rsidRPr="00B06A14">
        <w:rPr>
          <w:rFonts w:ascii="Times New Roman" w:hAnsi="Times New Roman"/>
          <w:i/>
          <w:color w:val="000000"/>
          <w:position w:val="11"/>
        </w:rPr>
        <w:t>Cominciò a insegnare</w:t>
      </w:r>
      <w:r w:rsidRPr="00B06A14">
        <w:rPr>
          <w:rFonts w:ascii="Times New Roman" w:hAnsi="Times New Roman"/>
          <w:color w:val="000000"/>
          <w:position w:val="11"/>
        </w:rPr>
        <w:t xml:space="preserve">. Una ‘nuova rivelazione’. Per la prima volta, il verbo </w:t>
      </w:r>
      <w:proofErr w:type="spellStart"/>
      <w:r w:rsidRPr="00EA4EAC">
        <w:rPr>
          <w:rFonts w:ascii="Times New Roman" w:hAnsi="Times New Roman"/>
          <w:i/>
          <w:color w:val="000000"/>
          <w:position w:val="11"/>
        </w:rPr>
        <w:t>didásko</w:t>
      </w:r>
      <w:proofErr w:type="spellEnd"/>
      <w:r w:rsidRPr="00EA4EAC">
        <w:rPr>
          <w:rFonts w:ascii="Sgreek" w:hAnsi="Sgreek"/>
          <w:i/>
          <w:color w:val="000000"/>
          <w:position w:val="11"/>
          <w:sz w:val="22"/>
          <w:szCs w:val="22"/>
        </w:rPr>
        <w:t xml:space="preserve"> </w:t>
      </w:r>
      <w:r w:rsidRPr="00B06A14">
        <w:rPr>
          <w:rFonts w:ascii="Times New Roman" w:hAnsi="Times New Roman"/>
          <w:color w:val="000000"/>
          <w:position w:val="11"/>
        </w:rPr>
        <w:t>presenta un contenuto preciso.</w:t>
      </w:r>
    </w:p>
    <w:p w14:paraId="27A98D41" w14:textId="77777777" w:rsidR="00277A11" w:rsidRPr="00277A11" w:rsidRDefault="00277A11" w:rsidP="00277A11">
      <w:pPr>
        <w:pStyle w:val="Nessunaspaziatura"/>
        <w:numPr>
          <w:ilvl w:val="0"/>
          <w:numId w:val="1"/>
        </w:numPr>
        <w:rPr>
          <w:color w:val="000000"/>
          <w:position w:val="11"/>
        </w:rPr>
      </w:pPr>
      <w:r w:rsidRPr="00277A11">
        <w:t>Gesù parla di sé anche come il «Figlio dell’uomo». Solo Gesù si dà questo titolo: è la sua «</w:t>
      </w:r>
      <w:proofErr w:type="spellStart"/>
      <w:r w:rsidRPr="00277A11">
        <w:t>autocaratterizzazione</w:t>
      </w:r>
      <w:proofErr w:type="spellEnd"/>
      <w:r w:rsidRPr="00277A11">
        <w:t xml:space="preserve"> preferita»</w:t>
      </w:r>
      <w:r w:rsidRPr="00ED72C3">
        <w:rPr>
          <w:rStyle w:val="Rimandonotaapidipagina"/>
          <w:rFonts w:asciiTheme="majorBidi" w:hAnsiTheme="majorBidi" w:cstheme="majorBidi"/>
        </w:rPr>
        <w:footnoteReference w:id="33"/>
      </w:r>
      <w:r w:rsidRPr="00277A11">
        <w:t>.</w:t>
      </w:r>
    </w:p>
    <w:p w14:paraId="2E9CBF13" w14:textId="77777777" w:rsidR="00BE03DE" w:rsidRDefault="00BE03DE" w:rsidP="00277A11">
      <w:pPr>
        <w:spacing w:line="276" w:lineRule="auto"/>
        <w:ind w:firstLine="284"/>
        <w:jc w:val="both"/>
        <w:rPr>
          <w:rFonts w:asciiTheme="majorBidi" w:hAnsiTheme="majorBidi" w:cstheme="majorBidi"/>
        </w:rPr>
      </w:pPr>
    </w:p>
    <w:p w14:paraId="4E5AF8D2" w14:textId="77777777" w:rsidR="00277A11" w:rsidRDefault="00277A11" w:rsidP="00277A11">
      <w:pPr>
        <w:spacing w:line="276" w:lineRule="auto"/>
        <w:ind w:firstLine="284"/>
        <w:jc w:val="both"/>
        <w:rPr>
          <w:rFonts w:asciiTheme="majorBidi" w:hAnsiTheme="majorBidi" w:cstheme="majorBidi"/>
        </w:rPr>
      </w:pPr>
      <w:r w:rsidRPr="005B4664">
        <w:rPr>
          <w:rFonts w:asciiTheme="majorBidi" w:hAnsiTheme="majorBidi" w:cstheme="majorBidi"/>
        </w:rPr>
        <w:t>Cosa intende Gesù con quest’</w:t>
      </w:r>
      <w:proofErr w:type="spellStart"/>
      <w:r w:rsidRPr="005B4664">
        <w:rPr>
          <w:rFonts w:asciiTheme="majorBidi" w:hAnsiTheme="majorBidi" w:cstheme="majorBidi"/>
        </w:rPr>
        <w:t>autocaratterizzazione</w:t>
      </w:r>
      <w:proofErr w:type="spellEnd"/>
      <w:r w:rsidRPr="005B4664">
        <w:rPr>
          <w:rFonts w:asciiTheme="majorBidi" w:hAnsiTheme="majorBidi" w:cstheme="majorBidi"/>
        </w:rPr>
        <w:t>? La narrazione marciana offre almeno tre sfumature: anzitutto la figura del Figlio dell’uomo è associata al tema dell’</w:t>
      </w:r>
      <w:proofErr w:type="spellStart"/>
      <w:r w:rsidRPr="005B4664">
        <w:rPr>
          <w:rFonts w:asciiTheme="majorBidi" w:hAnsiTheme="majorBidi" w:cstheme="majorBidi"/>
          <w:i/>
          <w:iCs/>
        </w:rPr>
        <w:t>exousìa</w:t>
      </w:r>
      <w:proofErr w:type="spellEnd"/>
      <w:r w:rsidRPr="005B4664">
        <w:rPr>
          <w:rFonts w:asciiTheme="majorBidi" w:hAnsiTheme="majorBidi" w:cstheme="majorBidi"/>
        </w:rPr>
        <w:t xml:space="preserve"> (</w:t>
      </w:r>
      <w:r>
        <w:rPr>
          <w:rFonts w:asciiTheme="majorBidi" w:hAnsiTheme="majorBidi" w:cstheme="majorBidi"/>
        </w:rPr>
        <w:t>«</w:t>
      </w:r>
      <w:r w:rsidRPr="005B4664">
        <w:rPr>
          <w:rFonts w:asciiTheme="majorBidi" w:hAnsiTheme="majorBidi" w:cstheme="majorBidi"/>
        </w:rPr>
        <w:t>potere</w:t>
      </w:r>
      <w:r>
        <w:rPr>
          <w:rFonts w:asciiTheme="majorBidi" w:hAnsiTheme="majorBidi" w:cstheme="majorBidi"/>
        </w:rPr>
        <w:t>»</w:t>
      </w:r>
      <w:r w:rsidRPr="005B4664">
        <w:rPr>
          <w:rFonts w:asciiTheme="majorBidi" w:hAnsiTheme="majorBidi" w:cstheme="majorBidi"/>
        </w:rPr>
        <w:t xml:space="preserve"> di rimettere i peccati e sul sabato; Mc 2,10-11.27-28); è inoltre associata alle tematiche della sofferenza e della risurrezione (Mc 8,31-32; 9,30-31.32-34); infine, si tratta di una figura che apre a una prospettiva di gloria (Mc 8,38; 13,26-27; 14,62). Ma il «Figlio dell’uomo» attinge anche dal patrimonio profetico</w:t>
      </w:r>
      <w:r w:rsidRPr="005B4664">
        <w:rPr>
          <w:rStyle w:val="Rimandonotaapidipagina"/>
          <w:rFonts w:asciiTheme="majorBidi" w:hAnsiTheme="majorBidi" w:cstheme="majorBidi"/>
        </w:rPr>
        <w:footnoteReference w:id="34"/>
      </w:r>
      <w:r w:rsidRPr="005B4664">
        <w:rPr>
          <w:rFonts w:asciiTheme="majorBidi" w:hAnsiTheme="majorBidi" w:cstheme="majorBidi"/>
        </w:rPr>
        <w:t xml:space="preserve">: in ambito semitico, anzitutto, l’espressione </w:t>
      </w:r>
      <w:r w:rsidRPr="005B4664">
        <w:rPr>
          <w:rFonts w:asciiTheme="majorBidi" w:hAnsiTheme="majorBidi" w:cstheme="majorBidi"/>
          <w:i/>
          <w:iCs/>
        </w:rPr>
        <w:t>ben-’</w:t>
      </w:r>
      <w:proofErr w:type="spellStart"/>
      <w:r w:rsidRPr="005B4664">
        <w:rPr>
          <w:rFonts w:asciiTheme="majorBidi" w:hAnsiTheme="majorBidi" w:cstheme="majorBidi"/>
          <w:i/>
          <w:iCs/>
        </w:rPr>
        <w:t>adam</w:t>
      </w:r>
      <w:proofErr w:type="spellEnd"/>
      <w:r w:rsidRPr="005B4664">
        <w:rPr>
          <w:rFonts w:asciiTheme="majorBidi" w:hAnsiTheme="majorBidi" w:cstheme="majorBidi"/>
        </w:rPr>
        <w:t xml:space="preserve"> designa l’uomo (</w:t>
      </w:r>
      <w:proofErr w:type="spellStart"/>
      <w:r w:rsidRPr="005B4664">
        <w:rPr>
          <w:rFonts w:asciiTheme="majorBidi" w:hAnsiTheme="majorBidi" w:cstheme="majorBidi"/>
        </w:rPr>
        <w:t>Is</w:t>
      </w:r>
      <w:proofErr w:type="spellEnd"/>
      <w:r w:rsidRPr="005B4664">
        <w:rPr>
          <w:rFonts w:asciiTheme="majorBidi" w:hAnsiTheme="majorBidi" w:cstheme="majorBidi"/>
        </w:rPr>
        <w:t xml:space="preserve"> </w:t>
      </w:r>
      <w:r w:rsidRPr="005B4664">
        <w:rPr>
          <w:rFonts w:asciiTheme="majorBidi" w:hAnsiTheme="majorBidi" w:cstheme="majorBidi"/>
        </w:rPr>
        <w:lastRenderedPageBreak/>
        <w:t xml:space="preserve">56,2; </w:t>
      </w:r>
      <w:proofErr w:type="spellStart"/>
      <w:r w:rsidRPr="005B4664">
        <w:rPr>
          <w:rFonts w:asciiTheme="majorBidi" w:hAnsiTheme="majorBidi" w:cstheme="majorBidi"/>
        </w:rPr>
        <w:t>Ger</w:t>
      </w:r>
      <w:proofErr w:type="spellEnd"/>
      <w:r w:rsidRPr="005B4664">
        <w:rPr>
          <w:rFonts w:asciiTheme="majorBidi" w:hAnsiTheme="majorBidi" w:cstheme="majorBidi"/>
        </w:rPr>
        <w:t xml:space="preserve"> 49,18); essa è poi esprime l’autocomprensione dell’umanità rispetto alla propria vocazione (Sal 8,5: «Che cosa è mai… il figlio dell’uomo perché te ne curi?»). «Figlio dell’uomo» è anche il modo con cui Dio si rivolge all’uomo (93 volte in </w:t>
      </w:r>
      <w:proofErr w:type="spellStart"/>
      <w:r w:rsidRPr="005B4664">
        <w:rPr>
          <w:rFonts w:asciiTheme="majorBidi" w:hAnsiTheme="majorBidi" w:cstheme="majorBidi"/>
        </w:rPr>
        <w:t>Ez</w:t>
      </w:r>
      <w:proofErr w:type="spellEnd"/>
      <w:r w:rsidRPr="005B4664">
        <w:rPr>
          <w:rFonts w:asciiTheme="majorBidi" w:hAnsiTheme="majorBidi" w:cstheme="majorBidi"/>
        </w:rPr>
        <w:t xml:space="preserve">) e, infine, è la figura </w:t>
      </w:r>
      <w:r>
        <w:rPr>
          <w:rFonts w:asciiTheme="majorBidi" w:hAnsiTheme="majorBidi" w:cstheme="majorBidi"/>
        </w:rPr>
        <w:t>portata</w:t>
      </w:r>
      <w:r w:rsidRPr="005B4664">
        <w:rPr>
          <w:rFonts w:asciiTheme="majorBidi" w:hAnsiTheme="majorBidi" w:cstheme="majorBidi"/>
        </w:rPr>
        <w:t xml:space="preserve"> con/su le nubi del cielo davanti a Dio</w:t>
      </w:r>
      <w:r>
        <w:rPr>
          <w:rFonts w:asciiTheme="majorBidi" w:hAnsiTheme="majorBidi" w:cstheme="majorBidi"/>
        </w:rPr>
        <w:t xml:space="preserve">, segno della stabilizzazione delle sorti della storia e del mondo dopo la lotta tra le bestie e l’Antico dei giorni (Dio). In sintesi, l’espressione </w:t>
      </w:r>
      <w:r w:rsidRPr="005B4664">
        <w:rPr>
          <w:rFonts w:asciiTheme="majorBidi" w:hAnsiTheme="majorBidi" w:cstheme="majorBidi"/>
        </w:rPr>
        <w:t>«</w:t>
      </w:r>
      <w:r>
        <w:rPr>
          <w:rFonts w:asciiTheme="majorBidi" w:hAnsiTheme="majorBidi" w:cstheme="majorBidi"/>
        </w:rPr>
        <w:t>f</w:t>
      </w:r>
      <w:r w:rsidRPr="005B4664">
        <w:rPr>
          <w:rFonts w:asciiTheme="majorBidi" w:hAnsiTheme="majorBidi" w:cstheme="majorBidi"/>
        </w:rPr>
        <w:t>iglio dell’uomo»</w:t>
      </w:r>
      <w:r>
        <w:rPr>
          <w:rFonts w:asciiTheme="majorBidi" w:hAnsiTheme="majorBidi" w:cstheme="majorBidi"/>
        </w:rPr>
        <w:t xml:space="preserve"> designa in Mc la figura potente, di una potenza che passa per la sofferenza, fino alla risurrezione e la gloria: essa evoca inoltre una galassia semantica anticotestamentaria, che riguarda l’umanità nella sua dimensione creaturale e di apertura escatologica.</w:t>
      </w:r>
    </w:p>
    <w:p w14:paraId="13085D9E" w14:textId="77777777" w:rsidR="00262C7D" w:rsidRDefault="00262C7D" w:rsidP="00BE03DE">
      <w:pPr>
        <w:jc w:val="both"/>
      </w:pPr>
      <w:r>
        <w:t>.</w:t>
      </w:r>
    </w:p>
    <w:p w14:paraId="42FC3B42" w14:textId="672B2F41" w:rsidR="00262C7D" w:rsidRPr="001C727D" w:rsidRDefault="00262C7D" w:rsidP="00262C7D">
      <w:pPr>
        <w:numPr>
          <w:ilvl w:val="0"/>
          <w:numId w:val="1"/>
        </w:numPr>
        <w:jc w:val="both"/>
      </w:pPr>
      <w:r w:rsidRPr="00CD0083">
        <w:rPr>
          <w:i/>
        </w:rPr>
        <w:t>«doveva</w:t>
      </w:r>
      <w:r>
        <w:t xml:space="preserve">»: (in greco </w:t>
      </w:r>
      <w:r w:rsidRPr="00EA4EAC">
        <w:rPr>
          <w:i/>
        </w:rPr>
        <w:t>dei</w:t>
      </w:r>
      <w:r>
        <w:t xml:space="preserve">: 1x in Mc). </w:t>
      </w:r>
      <w:r w:rsidR="001C727D">
        <w:rPr>
          <w:sz w:val="22"/>
          <w:szCs w:val="22"/>
        </w:rPr>
        <w:t>«</w:t>
      </w:r>
      <w:r w:rsidRPr="00D32B8C">
        <w:rPr>
          <w:sz w:val="22"/>
          <w:szCs w:val="22"/>
        </w:rPr>
        <w:t xml:space="preserve">Essa non allude a una necessità cieca e fredda, una sorta di ineluttabile destino prefissato a cui il Cristo non può sottrarsi, ma piuttosto a una necessità intrinseca al disegno di salvezza di Dio, cioè a quel volere del Padre che il Cristo conosce e accoglie in obbedienza, condividendo l’amore che lo </w:t>
      </w:r>
      <w:r>
        <w:rPr>
          <w:sz w:val="22"/>
          <w:szCs w:val="22"/>
        </w:rPr>
        <w:t>ispira. Di tale disegno parlano</w:t>
      </w:r>
      <w:r w:rsidRPr="00D32B8C">
        <w:rPr>
          <w:sz w:val="22"/>
          <w:szCs w:val="22"/>
        </w:rPr>
        <w:t xml:space="preserve"> le Scritture e in particolare quei passi nei quali si desc</w:t>
      </w:r>
      <w:r>
        <w:rPr>
          <w:sz w:val="22"/>
          <w:szCs w:val="22"/>
        </w:rPr>
        <w:t>rive la vicenda drammatica di pro</w:t>
      </w:r>
      <w:r w:rsidRPr="00D32B8C">
        <w:rPr>
          <w:sz w:val="22"/>
          <w:szCs w:val="22"/>
        </w:rPr>
        <w:t xml:space="preserve">feti e giusti perseguitati e glorificati. Basti qui evocare la figura del servo di </w:t>
      </w:r>
      <w:r w:rsidRPr="00D32B8C">
        <w:rPr>
          <w:smallCaps/>
          <w:sz w:val="22"/>
          <w:szCs w:val="22"/>
        </w:rPr>
        <w:t>Jhwh</w:t>
      </w:r>
      <w:r w:rsidRPr="00D32B8C">
        <w:rPr>
          <w:sz w:val="22"/>
          <w:szCs w:val="22"/>
        </w:rPr>
        <w:t xml:space="preserve"> ( cf. i quattro carmi del servo: </w:t>
      </w:r>
      <w:proofErr w:type="spellStart"/>
      <w:r w:rsidRPr="00D32B8C">
        <w:rPr>
          <w:sz w:val="22"/>
          <w:szCs w:val="22"/>
        </w:rPr>
        <w:t>Is</w:t>
      </w:r>
      <w:proofErr w:type="spellEnd"/>
      <w:r w:rsidRPr="00D32B8C">
        <w:rPr>
          <w:sz w:val="22"/>
          <w:szCs w:val="22"/>
        </w:rPr>
        <w:t xml:space="preserve"> 42,1-9; 49,1-6; 50,4-9; 52,13-53,12). </w:t>
      </w:r>
      <w:r w:rsidRPr="008A2F52">
        <w:rPr>
          <w:i/>
          <w:sz w:val="22"/>
          <w:szCs w:val="22"/>
        </w:rPr>
        <w:t>Tale figura è già evocata in 1,11 (</w:t>
      </w:r>
      <w:proofErr w:type="spellStart"/>
      <w:r w:rsidRPr="008A2F52">
        <w:rPr>
          <w:i/>
          <w:sz w:val="22"/>
          <w:szCs w:val="22"/>
        </w:rPr>
        <w:t>cf.Is</w:t>
      </w:r>
      <w:proofErr w:type="spellEnd"/>
      <w:r w:rsidRPr="008A2F52">
        <w:rPr>
          <w:i/>
          <w:sz w:val="22"/>
          <w:szCs w:val="22"/>
        </w:rPr>
        <w:t xml:space="preserve"> 42,1).</w:t>
      </w:r>
      <w:r w:rsidRPr="00D32B8C">
        <w:rPr>
          <w:sz w:val="22"/>
          <w:szCs w:val="22"/>
        </w:rPr>
        <w:t xml:space="preserve"> Questa considerazione risulta importante al fine di comprendere, almeno in parte, il senso della necessità di 8,31. </w:t>
      </w:r>
      <w:r>
        <w:rPr>
          <w:sz w:val="22"/>
          <w:szCs w:val="22"/>
        </w:rPr>
        <w:t>T</w:t>
      </w:r>
      <w:r w:rsidRPr="00D32B8C">
        <w:rPr>
          <w:sz w:val="22"/>
          <w:szCs w:val="22"/>
        </w:rPr>
        <w:t>ale necessità rinvia alla decisione presa dal Cristo fin dall’inizio, quella, cioè, di percorrere la via corrispondente all’intenzione salvifica di Dio. E poiché l’intenzione salvifica di Dio è irremovibile, in quanto motivata da un amore assolutamente fedele, essa implica “di necessità” che la meta venga raggiunta a qualsiasi condizione. La condizione “necessaria” perché l'esito salvifico si compia è che il Messia prenda su di sé le conseguenz</w:t>
      </w:r>
      <w:r w:rsidR="00532C44">
        <w:rPr>
          <w:sz w:val="22"/>
          <w:szCs w:val="22"/>
        </w:rPr>
        <w:t>e</w:t>
      </w:r>
      <w:r w:rsidRPr="00D32B8C">
        <w:rPr>
          <w:sz w:val="22"/>
          <w:szCs w:val="22"/>
        </w:rPr>
        <w:t xml:space="preserve"> della malvagità umana (cf. </w:t>
      </w:r>
      <w:proofErr w:type="spellStart"/>
      <w:r w:rsidRPr="00D32B8C">
        <w:rPr>
          <w:sz w:val="22"/>
          <w:szCs w:val="22"/>
        </w:rPr>
        <w:t>Is</w:t>
      </w:r>
      <w:proofErr w:type="spellEnd"/>
      <w:r w:rsidRPr="00D32B8C">
        <w:rPr>
          <w:sz w:val="22"/>
          <w:szCs w:val="22"/>
        </w:rPr>
        <w:t xml:space="preserve"> 53,4-7.12), sino al limite di una morte violenta e ingiusta (cf. </w:t>
      </w:r>
      <w:proofErr w:type="spellStart"/>
      <w:r w:rsidRPr="00D32B8C">
        <w:rPr>
          <w:sz w:val="22"/>
          <w:szCs w:val="22"/>
        </w:rPr>
        <w:t>Is</w:t>
      </w:r>
      <w:proofErr w:type="spellEnd"/>
      <w:r w:rsidRPr="00D32B8C">
        <w:rPr>
          <w:sz w:val="22"/>
          <w:szCs w:val="22"/>
        </w:rPr>
        <w:t xml:space="preserve"> 53,8). In questo modo egli compirà il suo servizio, realizzando il riscatto della moltitudine (10,43-45; cf. </w:t>
      </w:r>
      <w:proofErr w:type="spellStart"/>
      <w:r w:rsidRPr="00D32B8C">
        <w:rPr>
          <w:sz w:val="22"/>
          <w:szCs w:val="22"/>
        </w:rPr>
        <w:t>Is</w:t>
      </w:r>
      <w:proofErr w:type="spellEnd"/>
      <w:r w:rsidRPr="00D32B8C">
        <w:rPr>
          <w:sz w:val="22"/>
          <w:szCs w:val="22"/>
        </w:rPr>
        <w:t xml:space="preserve"> 53,12). È questo l’orizzonte in cui collocare il </w:t>
      </w:r>
      <w:r w:rsidRPr="00D32B8C">
        <w:rPr>
          <w:i/>
          <w:sz w:val="22"/>
          <w:szCs w:val="22"/>
        </w:rPr>
        <w:t>dei</w:t>
      </w:r>
      <w:r w:rsidRPr="00D32B8C">
        <w:rPr>
          <w:sz w:val="22"/>
          <w:szCs w:val="22"/>
        </w:rPr>
        <w:t xml:space="preserve"> di 8,31, un orizzonte che già soggiace al racconto di Mc 1,9-11. Sin dal primo momento, dunque, il Messia di Dio sa di essere chiamato, proprio in quanto Messia, a prendere su di sé i peccati del popolo; egli sa, inoltre, che la via tracciata a lui da Dio è quella del servo sofferente e glorificato (ed è per questo che la voce dal cielo, in 1,11, gli manifesta il suo compiacimento, facendo eco alla Scrittura e richiamando il passo di </w:t>
      </w:r>
      <w:proofErr w:type="spellStart"/>
      <w:r w:rsidRPr="00D32B8C">
        <w:rPr>
          <w:sz w:val="22"/>
          <w:szCs w:val="22"/>
        </w:rPr>
        <w:t>Is</w:t>
      </w:r>
      <w:proofErr w:type="spellEnd"/>
      <w:r w:rsidRPr="00D32B8C">
        <w:rPr>
          <w:sz w:val="22"/>
          <w:szCs w:val="22"/>
        </w:rPr>
        <w:t xml:space="preserve"> 42,1)</w:t>
      </w:r>
      <w:r w:rsidR="001C727D">
        <w:rPr>
          <w:sz w:val="22"/>
          <w:szCs w:val="22"/>
        </w:rPr>
        <w:t>».</w:t>
      </w:r>
      <w:r>
        <w:rPr>
          <w:rStyle w:val="Rimandonotaapidipagina"/>
        </w:rPr>
        <w:footnoteReference w:id="35"/>
      </w:r>
    </w:p>
    <w:p w14:paraId="617A2A0B" w14:textId="77777777" w:rsidR="001C727D" w:rsidRPr="001C727D" w:rsidRDefault="001C727D" w:rsidP="001C727D">
      <w:pPr>
        <w:ind w:left="720"/>
        <w:jc w:val="both"/>
      </w:pPr>
    </w:p>
    <w:p w14:paraId="26ABC462" w14:textId="77777777" w:rsidR="001C727D" w:rsidRDefault="001C727D" w:rsidP="001C727D">
      <w:pPr>
        <w:numPr>
          <w:ilvl w:val="0"/>
          <w:numId w:val="1"/>
        </w:numPr>
        <w:jc w:val="both"/>
      </w:pPr>
      <w:r>
        <w:rPr>
          <w:i/>
        </w:rPr>
        <w:t>Morte e vita</w:t>
      </w:r>
      <w:r w:rsidRPr="00D819E2">
        <w:t>.</w:t>
      </w:r>
      <w:r>
        <w:t xml:space="preserve"> La morte non è l’ultima parola → risurrezione; alla risurrezione si giunge solo se si è disposti ad affrontare la morte…</w:t>
      </w:r>
    </w:p>
    <w:p w14:paraId="2699BC05" w14:textId="77777777" w:rsidR="00262C7D" w:rsidRDefault="00262C7D" w:rsidP="00262C7D">
      <w:pPr>
        <w:pStyle w:val="CM1"/>
        <w:jc w:val="both"/>
        <w:rPr>
          <w:rFonts w:ascii="Book Antiqua" w:hAnsi="Book Antiqua"/>
          <w:b/>
          <w:i/>
          <w:color w:val="000000"/>
          <w:position w:val="11"/>
        </w:rPr>
      </w:pPr>
    </w:p>
    <w:p w14:paraId="72CECC2D" w14:textId="77777777" w:rsidR="00262C7D" w:rsidRPr="001F03BC" w:rsidRDefault="00262C7D" w:rsidP="00262C7D">
      <w:pPr>
        <w:pStyle w:val="CM1"/>
        <w:ind w:left="360"/>
        <w:jc w:val="both"/>
        <w:rPr>
          <w:rFonts w:ascii="Times New Roman" w:hAnsi="Times New Roman"/>
          <w:b/>
          <w:i/>
          <w:color w:val="000000"/>
          <w:position w:val="11"/>
        </w:rPr>
      </w:pPr>
      <w:r w:rsidRPr="001F03BC">
        <w:rPr>
          <w:rFonts w:ascii="Times New Roman" w:hAnsi="Times New Roman"/>
          <w:b/>
          <w:i/>
          <w:color w:val="000000"/>
          <w:position w:val="11"/>
        </w:rPr>
        <w:t xml:space="preserve">1.3 </w:t>
      </w:r>
      <w:r>
        <w:rPr>
          <w:rFonts w:ascii="Times New Roman" w:hAnsi="Times New Roman"/>
          <w:b/>
          <w:i/>
          <w:color w:val="000000"/>
          <w:position w:val="11"/>
        </w:rPr>
        <w:t xml:space="preserve">Il rimprovero di Pietro e il rimprovero di Gesù </w:t>
      </w:r>
      <w:r w:rsidRPr="001F03BC">
        <w:rPr>
          <w:rFonts w:ascii="Times New Roman" w:hAnsi="Times New Roman"/>
          <w:b/>
          <w:i/>
          <w:color w:val="000000"/>
          <w:position w:val="11"/>
        </w:rPr>
        <w:t>(Mc 8,32</w:t>
      </w:r>
      <w:r>
        <w:rPr>
          <w:rFonts w:ascii="Times New Roman" w:hAnsi="Times New Roman"/>
          <w:b/>
          <w:i/>
          <w:color w:val="000000"/>
          <w:position w:val="11"/>
        </w:rPr>
        <w:t>-33</w:t>
      </w:r>
      <w:r w:rsidRPr="001F03BC">
        <w:rPr>
          <w:rFonts w:ascii="Times New Roman" w:hAnsi="Times New Roman"/>
          <w:b/>
          <w:i/>
          <w:color w:val="000000"/>
          <w:position w:val="11"/>
        </w:rPr>
        <w:t>)</w:t>
      </w:r>
    </w:p>
    <w:p w14:paraId="027BDBAE" w14:textId="77777777" w:rsidR="00262C7D" w:rsidRDefault="00262C7D" w:rsidP="00262C7D">
      <w:pPr>
        <w:pStyle w:val="CM1"/>
        <w:ind w:left="360"/>
        <w:jc w:val="both"/>
        <w:rPr>
          <w:rFonts w:ascii="Times New Roman" w:hAnsi="Times New Roman"/>
          <w:color w:val="000000"/>
          <w:position w:val="11"/>
          <w:sz w:val="22"/>
        </w:rPr>
      </w:pPr>
      <w:r>
        <w:rPr>
          <w:rFonts w:ascii="Garamond" w:hAnsi="Garamond"/>
          <w:color w:val="000000"/>
          <w:position w:val="11"/>
          <w:sz w:val="22"/>
        </w:rPr>
        <w:t xml:space="preserve">Mc 8, </w:t>
      </w:r>
      <w:r w:rsidRPr="001F03BC">
        <w:rPr>
          <w:rFonts w:ascii="Garamond" w:hAnsi="Garamond"/>
          <w:color w:val="000000"/>
          <w:position w:val="11"/>
          <w:sz w:val="22"/>
          <w:vertAlign w:val="superscript"/>
        </w:rPr>
        <w:t>32</w:t>
      </w:r>
      <w:r w:rsidRPr="001F03BC">
        <w:rPr>
          <w:rFonts w:ascii="Garamond" w:hAnsi="Garamond"/>
          <w:color w:val="000000"/>
          <w:position w:val="11"/>
          <w:sz w:val="22"/>
        </w:rPr>
        <w:t>Faceva questo discorso apertamente. Pietro lo prese in disparte e si mise a rimproverarlo (</w:t>
      </w:r>
      <w:proofErr w:type="spellStart"/>
      <w:r>
        <w:rPr>
          <w:rFonts w:ascii="Garamond" w:hAnsi="Garamond"/>
          <w:i/>
          <w:color w:val="000000"/>
          <w:position w:val="11"/>
          <w:sz w:val="22"/>
        </w:rPr>
        <w:t>érxato</w:t>
      </w:r>
      <w:proofErr w:type="spellEnd"/>
      <w:r>
        <w:rPr>
          <w:rFonts w:ascii="Garamond" w:hAnsi="Garamond"/>
          <w:i/>
          <w:color w:val="000000"/>
          <w:position w:val="11"/>
          <w:sz w:val="22"/>
        </w:rPr>
        <w:t xml:space="preserve"> </w:t>
      </w:r>
      <w:proofErr w:type="spellStart"/>
      <w:r>
        <w:rPr>
          <w:rFonts w:ascii="Garamond" w:hAnsi="Garamond"/>
          <w:i/>
          <w:color w:val="000000"/>
          <w:position w:val="11"/>
          <w:sz w:val="22"/>
        </w:rPr>
        <w:t>epitimâ</w:t>
      </w:r>
      <w:r w:rsidRPr="00C41D78">
        <w:rPr>
          <w:rFonts w:ascii="Garamond" w:hAnsi="Garamond"/>
          <w:i/>
          <w:color w:val="000000"/>
          <w:position w:val="11"/>
          <w:sz w:val="22"/>
        </w:rPr>
        <w:t>n</w:t>
      </w:r>
      <w:proofErr w:type="spellEnd"/>
      <w:r w:rsidRPr="001F03BC">
        <w:rPr>
          <w:rFonts w:ascii="Garamond" w:hAnsi="Garamond"/>
          <w:color w:val="000000"/>
          <w:position w:val="11"/>
          <w:sz w:val="22"/>
        </w:rPr>
        <w:t xml:space="preserve">). </w:t>
      </w:r>
      <w:r w:rsidRPr="001F03BC">
        <w:rPr>
          <w:rFonts w:ascii="Garamond" w:hAnsi="Garamond"/>
          <w:color w:val="000000"/>
          <w:position w:val="11"/>
          <w:sz w:val="22"/>
          <w:vertAlign w:val="superscript"/>
        </w:rPr>
        <w:t>33</w:t>
      </w:r>
      <w:r w:rsidRPr="001F03BC">
        <w:rPr>
          <w:rFonts w:ascii="Garamond" w:hAnsi="Garamond"/>
          <w:color w:val="000000"/>
          <w:position w:val="11"/>
          <w:sz w:val="22"/>
        </w:rPr>
        <w:t>Ma egli, voltatosi e guardando i suoi discepoli, rimproverò Pietro e disse: «Va’ dietro a me, Satana! Perché tu non pensi secondo Dio, ma secondo gli uomini».</w:t>
      </w:r>
      <w:r w:rsidRPr="00894D7E">
        <w:rPr>
          <w:rFonts w:ascii="Times New Roman" w:hAnsi="Times New Roman"/>
          <w:color w:val="000000"/>
          <w:position w:val="11"/>
          <w:sz w:val="22"/>
        </w:rPr>
        <w:t xml:space="preserve"> </w:t>
      </w:r>
    </w:p>
    <w:p w14:paraId="64A7431A" w14:textId="77777777" w:rsidR="00262C7D" w:rsidRPr="00AC71CC" w:rsidRDefault="00262C7D" w:rsidP="00262C7D">
      <w:pPr>
        <w:rPr>
          <w:vertAlign w:val="superscript"/>
        </w:rPr>
      </w:pPr>
    </w:p>
    <w:p w14:paraId="7FC632AE" w14:textId="77777777" w:rsidR="00262C7D" w:rsidRDefault="00262C7D" w:rsidP="00262C7D">
      <w:pPr>
        <w:ind w:left="360"/>
        <w:jc w:val="both"/>
      </w:pPr>
      <w:r>
        <w:t xml:space="preserve">1. </w:t>
      </w:r>
      <w:r w:rsidRPr="00AC71CC">
        <w:rPr>
          <w:i/>
        </w:rPr>
        <w:t>Rimproverare</w:t>
      </w:r>
      <w:r>
        <w:t xml:space="preserve">. Questo verbo (rimproverare, rampognare, biasimare) esprime per lo più l'idea del prendere posizione in modo fermo nei confronti di qualcuno o di qualcosa la cui posizione o il cui comportamento appaiono non corretti, contestabili, da modificare. </w:t>
      </w:r>
      <w:r w:rsidR="001C727D">
        <w:t>«</w:t>
      </w:r>
      <w:r>
        <w:t>L’evangelista descrive il comportamento di Pietro con un’espressione che egli usa di solito quando Gesù scaccia i demoni: “sgridare severamente” (1,25; 3,12; 9,25). E subito dopo usa la medesima espressione per la reazione di Gesù (8,33). In Gesù e in Pietro si fronteggiano, per così dire, potenti e inconciliabili “spiriti” che cercano di respingersi a vicenda</w:t>
      </w:r>
      <w:r w:rsidR="001C727D">
        <w:t>»</w:t>
      </w:r>
      <w:r>
        <w:rPr>
          <w:rStyle w:val="Rimandonotaapidipagina"/>
        </w:rPr>
        <w:footnoteReference w:id="36"/>
      </w:r>
      <w:r>
        <w:t>. Non si riporta alcuna parola di Pietro (a differenza di Mt 16,22: “Dio te ne scampi, Signore; questo non ti accadrà). L'attenzione è tutta concentrata sulla reazione di Gesù.</w:t>
      </w:r>
    </w:p>
    <w:p w14:paraId="7193462D" w14:textId="77777777" w:rsidR="00262C7D" w:rsidRDefault="00262C7D" w:rsidP="00262C7D">
      <w:pPr>
        <w:ind w:left="360"/>
        <w:jc w:val="both"/>
      </w:pPr>
    </w:p>
    <w:p w14:paraId="39F82E0D" w14:textId="77777777" w:rsidR="00262C7D" w:rsidRDefault="00262C7D" w:rsidP="00262C7D">
      <w:pPr>
        <w:tabs>
          <w:tab w:val="right" w:pos="8703"/>
        </w:tabs>
        <w:ind w:left="360"/>
        <w:jc w:val="both"/>
      </w:pPr>
      <w:r>
        <w:t>- Gesù rimprovera Pietro (e con lui gli altri): “</w:t>
      </w:r>
      <w:r w:rsidRPr="00BE03DE">
        <w:rPr>
          <w:b/>
          <w:bCs/>
        </w:rPr>
        <w:t>Va’ dietro a me!”</w:t>
      </w:r>
    </w:p>
    <w:p w14:paraId="010B6C63" w14:textId="77777777" w:rsidR="00262C7D" w:rsidRDefault="00262C7D" w:rsidP="00262C7D">
      <w:pPr>
        <w:ind w:left="360"/>
        <w:jc w:val="both"/>
      </w:pPr>
      <w:r>
        <w:t xml:space="preserve">Non si tratta di una perentoria ingiunzione di Gesù a Pietro </w:t>
      </w:r>
      <w:proofErr w:type="spellStart"/>
      <w:r>
        <w:t>affinchè</w:t>
      </w:r>
      <w:proofErr w:type="spellEnd"/>
      <w:r>
        <w:t xml:space="preserve"> si tenga lontano, essendo divenuto per il Maestro un pericoloso tentatore (come faceva pensare la precedente traduzione: ‘lungi da me!’). Si tratta piuttosto, per Pietro, della ferma esortazione a ritornare ne gruppo dei discepoli, a riprendere il proprio posto dietro Gesù, lasciando che sia lui a segnare </w:t>
      </w:r>
      <w:smartTag w:uri="urn:schemas-microsoft-com:office:smarttags" w:element="PersonName">
        <w:smartTagPr>
          <w:attr w:name="ProductID" w:val="la strada. E'"/>
        </w:smartTagPr>
        <w:r>
          <w:t>la strada. E'</w:t>
        </w:r>
      </w:smartTag>
      <w:r>
        <w:t xml:space="preserve"> invitato a mantenersi con fiducia entro quel cammino di discepolato che prese avvio quando egli fu chiamato da Gesù (vedi la stessa ricorrenza dell'espressione: </w:t>
      </w:r>
      <w:proofErr w:type="spellStart"/>
      <w:r>
        <w:rPr>
          <w:i/>
          <w:iCs/>
        </w:rPr>
        <w:t>opíso</w:t>
      </w:r>
      <w:proofErr w:type="spellEnd"/>
      <w:r>
        <w:rPr>
          <w:i/>
          <w:iCs/>
        </w:rPr>
        <w:t xml:space="preserve"> mou</w:t>
      </w:r>
      <w:r>
        <w:rPr>
          <w:iCs/>
        </w:rPr>
        <w:t xml:space="preserve"> in 1,17 e qui</w:t>
      </w:r>
      <w:r>
        <w:t>).</w:t>
      </w:r>
    </w:p>
    <w:p w14:paraId="2E49C644" w14:textId="77777777" w:rsidR="00262C7D" w:rsidRDefault="00262C7D" w:rsidP="00262C7D">
      <w:pPr>
        <w:ind w:left="360"/>
        <w:jc w:val="both"/>
      </w:pPr>
    </w:p>
    <w:p w14:paraId="5F47F04D" w14:textId="77777777" w:rsidR="00262C7D" w:rsidRPr="00FC1FD9" w:rsidRDefault="00262C7D" w:rsidP="00262C7D">
      <w:pPr>
        <w:ind w:left="360"/>
        <w:jc w:val="both"/>
      </w:pPr>
      <w:r w:rsidRPr="00BE03DE">
        <w:rPr>
          <w:b/>
          <w:bCs/>
        </w:rPr>
        <w:t>- Satana</w:t>
      </w:r>
      <w:r w:rsidRPr="00FC1FD9">
        <w:t xml:space="preserve">! </w:t>
      </w:r>
      <w:r w:rsidR="001C727D">
        <w:t>«</w:t>
      </w:r>
      <w:r w:rsidRPr="00FC1FD9">
        <w:t xml:space="preserve">L’apostrofe rivolta da Gesù a Pietro è senza dubbio violenta: mai nel NT un uomo viene redarguito in questo modo. Nell’AT il verbo </w:t>
      </w:r>
      <w:proofErr w:type="spellStart"/>
      <w:r w:rsidRPr="00FC1FD9">
        <w:rPr>
          <w:i/>
        </w:rPr>
        <w:t>sathan</w:t>
      </w:r>
      <w:proofErr w:type="spellEnd"/>
      <w:r w:rsidRPr="00FC1FD9">
        <w:t xml:space="preserve"> significa “stare in opposizione” e il sostantivo ha il senso di “accusatore” o “calunniatore” ma spesso assume anche il senso metaforico di </w:t>
      </w:r>
      <w:r w:rsidRPr="00FC1FD9">
        <w:rPr>
          <w:i/>
        </w:rPr>
        <w:t>avversario</w:t>
      </w:r>
      <w:r w:rsidRPr="00FC1FD9">
        <w:t xml:space="preserve">. Pietro, in questa circostanza, riveste i panni di chi si fa avversario del piano di Dio, portatore di un progetto umano che non accoglie il </w:t>
      </w:r>
      <w:r w:rsidRPr="00FC1FD9">
        <w:rPr>
          <w:i/>
        </w:rPr>
        <w:t>dei</w:t>
      </w:r>
      <w:r w:rsidRPr="00FC1FD9">
        <w:t xml:space="preserve"> divino</w:t>
      </w:r>
      <w:r w:rsidR="001C727D">
        <w:t>»</w:t>
      </w:r>
      <w:r w:rsidRPr="00FC1FD9">
        <w:rPr>
          <w:rStyle w:val="Rimandonotaapidipagina"/>
        </w:rPr>
        <w:footnoteReference w:id="37"/>
      </w:r>
      <w:r w:rsidRPr="00FC1FD9">
        <w:t>.</w:t>
      </w:r>
    </w:p>
    <w:p w14:paraId="65DA97E5" w14:textId="77777777" w:rsidR="00262C7D" w:rsidRPr="00FC1FD9" w:rsidRDefault="00262C7D" w:rsidP="00262C7D">
      <w:pPr>
        <w:ind w:left="360"/>
        <w:jc w:val="both"/>
      </w:pPr>
    </w:p>
    <w:p w14:paraId="0E020D27" w14:textId="77777777" w:rsidR="00262C7D" w:rsidRPr="00FC1FD9" w:rsidRDefault="00262C7D" w:rsidP="00262C7D">
      <w:pPr>
        <w:ind w:left="360"/>
        <w:jc w:val="both"/>
      </w:pPr>
      <w:r w:rsidRPr="00BE03DE">
        <w:rPr>
          <w:b/>
          <w:bCs/>
        </w:rPr>
        <w:t>- “Tu non pensi secondo Dio ma secondo gli uomini</w:t>
      </w:r>
      <w:r w:rsidRPr="00FC1FD9">
        <w:t xml:space="preserve">”. </w:t>
      </w:r>
      <w:proofErr w:type="spellStart"/>
      <w:r w:rsidRPr="00FC1FD9">
        <w:rPr>
          <w:i/>
          <w:iCs/>
        </w:rPr>
        <w:t>Phronéo</w:t>
      </w:r>
      <w:proofErr w:type="spellEnd"/>
      <w:r w:rsidRPr="00FC1FD9">
        <w:rPr>
          <w:i/>
          <w:iCs/>
        </w:rPr>
        <w:t xml:space="preserve"> </w:t>
      </w:r>
      <w:r w:rsidRPr="00FC1FD9">
        <w:t>allude al modo di considerare le cose, a un sentire complessivo di fronte alla realtà, a una mentalità che presiede il riflettere e il progettare, quindi a un orientamento che il pensiero prende in vista dell’agire, all’applicazione di criteri interpretativi più o meno spontanei, ad un misto di attese, di considerazioni e di intenzioni che coinvolgono mente e cuore. Pietro non ha ancora “compreso” e si deve convertire ai criteri espressi dalle parole di Gesù cioè avere la mentalità espressa secondo l’annuncio della passione. Pensare secondo gli uomini è volere un Messia separato dal Crocifisso.</w:t>
      </w:r>
    </w:p>
    <w:p w14:paraId="7FBF464A" w14:textId="77777777" w:rsidR="00262C7D" w:rsidRDefault="00262C7D" w:rsidP="00262C7D">
      <w:pPr>
        <w:jc w:val="both"/>
        <w:rPr>
          <w:smallCaps/>
        </w:rPr>
      </w:pPr>
    </w:p>
    <w:p w14:paraId="67F87CC4" w14:textId="77777777" w:rsidR="00262C7D" w:rsidRPr="00230EFC" w:rsidRDefault="00262C7D" w:rsidP="00262C7D">
      <w:pPr>
        <w:jc w:val="both"/>
        <w:rPr>
          <w:b/>
          <w:smallCaps/>
        </w:rPr>
      </w:pPr>
      <w:r w:rsidRPr="00230EFC">
        <w:rPr>
          <w:b/>
          <w:smallCaps/>
        </w:rPr>
        <w:t>2. Discepoli a certe condizioni (8,34-9,1)</w:t>
      </w:r>
    </w:p>
    <w:p w14:paraId="42D75D05" w14:textId="77777777" w:rsidR="00E847E0" w:rsidRDefault="00E847E0" w:rsidP="00E847E0">
      <w:pPr>
        <w:jc w:val="both"/>
        <w:rPr>
          <w:i/>
        </w:rPr>
      </w:pPr>
    </w:p>
    <w:p w14:paraId="5B185F48" w14:textId="77777777" w:rsidR="00E847E0" w:rsidRDefault="00E847E0" w:rsidP="00E847E0">
      <w:pPr>
        <w:jc w:val="both"/>
      </w:pPr>
      <w:r>
        <w:rPr>
          <w:i/>
        </w:rPr>
        <w:t>8,34: un detto sintetico e programmatico</w:t>
      </w:r>
    </w:p>
    <w:p w14:paraId="510C3E86" w14:textId="77777777" w:rsidR="00E847E0" w:rsidRDefault="00E847E0" w:rsidP="00E847E0">
      <w:pPr>
        <w:ind w:right="638"/>
        <w:jc w:val="both"/>
        <w:rPr>
          <w:rFonts w:ascii="Garamond" w:hAnsi="Garamond"/>
          <w:color w:val="000000"/>
          <w:position w:val="11"/>
          <w:sz w:val="22"/>
        </w:rPr>
      </w:pPr>
    </w:p>
    <w:p w14:paraId="5DC76DB3" w14:textId="77777777" w:rsidR="00E847E0" w:rsidRDefault="00E847E0" w:rsidP="00E847E0">
      <w:pPr>
        <w:ind w:right="638"/>
        <w:jc w:val="both"/>
        <w:rPr>
          <w:rFonts w:ascii="Garamond" w:hAnsi="Garamond"/>
          <w:color w:val="000000"/>
          <w:position w:val="11"/>
          <w:sz w:val="22"/>
        </w:rPr>
      </w:pPr>
      <w:r w:rsidRPr="00230EFC">
        <w:rPr>
          <w:rFonts w:ascii="Garamond" w:hAnsi="Garamond"/>
          <w:color w:val="000000"/>
          <w:position w:val="11"/>
          <w:sz w:val="22"/>
        </w:rPr>
        <w:t xml:space="preserve">Mc 8, </w:t>
      </w:r>
      <w:r w:rsidRPr="00230EFC">
        <w:rPr>
          <w:rFonts w:ascii="Garamond" w:hAnsi="Garamond"/>
          <w:color w:val="000000"/>
          <w:position w:val="11"/>
          <w:sz w:val="22"/>
          <w:vertAlign w:val="superscript"/>
        </w:rPr>
        <w:t>34</w:t>
      </w:r>
      <w:r w:rsidRPr="00230EFC">
        <w:rPr>
          <w:rFonts w:ascii="Garamond" w:hAnsi="Garamond"/>
          <w:color w:val="000000"/>
          <w:position w:val="11"/>
          <w:sz w:val="22"/>
        </w:rPr>
        <w:t>Convocata la folla insieme ai suoi discepoli, disse loro: «Se qualcuno vuol venire dietro a me, rinneghi se stesso, prenda la sua croce e mi segua</w:t>
      </w:r>
    </w:p>
    <w:p w14:paraId="46C84FC2" w14:textId="77777777" w:rsidR="00E847E0" w:rsidRDefault="00E847E0" w:rsidP="00E847E0">
      <w:pPr>
        <w:jc w:val="both"/>
      </w:pPr>
    </w:p>
    <w:p w14:paraId="0DA89641" w14:textId="5BAEE9E6" w:rsidR="00E847E0" w:rsidRDefault="00E847E0" w:rsidP="00E847E0">
      <w:pPr>
        <w:jc w:val="both"/>
      </w:pPr>
      <w:r>
        <w:t xml:space="preserve">1. </w:t>
      </w:r>
      <w:r w:rsidRPr="00230EFC">
        <w:rPr>
          <w:i/>
        </w:rPr>
        <w:t xml:space="preserve">“Se qualcuno vuol </w:t>
      </w:r>
      <w:r w:rsidR="00D62567" w:rsidRPr="00230EFC">
        <w:rPr>
          <w:i/>
        </w:rPr>
        <w:t>venire</w:t>
      </w:r>
      <w:r w:rsidR="00D62567">
        <w:t>.</w:t>
      </w:r>
      <w:r>
        <w:t xml:space="preserve">” Gesù sta parlando ai discepoli, i quali già lo stanno seguendo. Essi sono chiamati a riconfermare </w:t>
      </w:r>
      <w:smartTag w:uri="urn:schemas-microsoft-com:office:smarttags" w:element="PersonName">
        <w:smartTagPr>
          <w:attr w:name="ProductID" w:val="la scelta. La"/>
        </w:smartTagPr>
        <w:r>
          <w:t>la scelta. La</w:t>
        </w:r>
      </w:smartTag>
      <w:r>
        <w:t xml:space="preserve"> scelta è sempre scelta di libertà personale suprema.</w:t>
      </w:r>
    </w:p>
    <w:p w14:paraId="1798E7C0" w14:textId="77777777" w:rsidR="00E847E0" w:rsidRDefault="00E847E0" w:rsidP="00E847E0">
      <w:pPr>
        <w:jc w:val="both"/>
      </w:pPr>
    </w:p>
    <w:p w14:paraId="5FFF63B3" w14:textId="7A2D2A03" w:rsidR="00E847E0" w:rsidRDefault="00E847E0" w:rsidP="00E847E0">
      <w:pPr>
        <w:jc w:val="both"/>
      </w:pPr>
      <w:r>
        <w:t xml:space="preserve">2. </w:t>
      </w:r>
      <w:r w:rsidRPr="006D21BC">
        <w:rPr>
          <w:i/>
        </w:rPr>
        <w:t xml:space="preserve">Rinnegare </w:t>
      </w:r>
      <w:r w:rsidR="00D62567" w:rsidRPr="006D21BC">
        <w:rPr>
          <w:i/>
        </w:rPr>
        <w:t>sé</w:t>
      </w:r>
      <w:r w:rsidRPr="006D21BC">
        <w:rPr>
          <w:i/>
        </w:rPr>
        <w:t xml:space="preserve"> stessi</w:t>
      </w:r>
      <w:r>
        <w:t>. «non significa disprezzo di sé o stima sottotono. Il cristianesimo parte dall’accettazione di sé, del proprio posto nel piano di Dio. Non si tratta neppure di un suggerimento a una vita ascetica. Il verbo veniva utilizzato in senso tecnico per indicare l’apostasia in un momento di persecuzione (cf. Mc 14,68.70), ma generalmente il verbo indica la presa di distanza da se stessi, nel senso di non porsi come centro assoluto dell’universo. Si tratta di una rottura con l’assolutizzazione dell’io, il quale non può realizzarsi se non in una relazione»</w:t>
      </w:r>
      <w:r>
        <w:rPr>
          <w:rStyle w:val="Rimandonotaapidipagina"/>
        </w:rPr>
        <w:footnoteReference w:id="38"/>
      </w:r>
      <w:r>
        <w:t>.</w:t>
      </w:r>
    </w:p>
    <w:p w14:paraId="63A0B7A5" w14:textId="77777777" w:rsidR="00E847E0" w:rsidRDefault="00E847E0" w:rsidP="00E847E0">
      <w:pPr>
        <w:jc w:val="both"/>
      </w:pPr>
    </w:p>
    <w:p w14:paraId="27B22B2E" w14:textId="77777777" w:rsidR="00E847E0" w:rsidRDefault="00E847E0" w:rsidP="00E847E0">
      <w:pPr>
        <w:jc w:val="both"/>
      </w:pPr>
      <w:r>
        <w:t xml:space="preserve">3. </w:t>
      </w:r>
      <w:r w:rsidRPr="008C1741">
        <w:rPr>
          <w:i/>
        </w:rPr>
        <w:t>Prendere la propria croce</w:t>
      </w:r>
      <w:r>
        <w:t xml:space="preserve">. «La via della croce non è la ricerca della sofferenza, tanto meno della morte, bensì la fedeltà e la solidarietà radicali. </w:t>
      </w:r>
    </w:p>
    <w:p w14:paraId="792F4F4F" w14:textId="77777777" w:rsidR="00E847E0" w:rsidRDefault="00E847E0" w:rsidP="00E847E0">
      <w:pPr>
        <w:jc w:val="both"/>
      </w:pPr>
      <w:r>
        <w:t>La croce è la rivelazione massima della solidarietà di Dio nei confronti dell’uomo, una solidarietà più forte del rifiuto che subisce: rifiutato da noi, Gesù La strada che Gesù sta percorrendo è quella della solitudine e del martirio… trasformando il rifiuto che subisce in un atto d’amore»</w:t>
      </w:r>
      <w:r>
        <w:rPr>
          <w:rStyle w:val="Rimandonotaapidipagina"/>
        </w:rPr>
        <w:footnoteReference w:id="39"/>
      </w:r>
      <w:r>
        <w:t xml:space="preserve"> </w:t>
      </w:r>
    </w:p>
    <w:p w14:paraId="27029478" w14:textId="77777777" w:rsidR="00E847E0" w:rsidRDefault="00E847E0" w:rsidP="00E847E0">
      <w:pPr>
        <w:jc w:val="both"/>
      </w:pPr>
    </w:p>
    <w:p w14:paraId="2906825B" w14:textId="77777777" w:rsidR="00E847E0" w:rsidRDefault="00E847E0" w:rsidP="00E847E0">
      <w:pPr>
        <w:jc w:val="both"/>
      </w:pPr>
      <w:r>
        <w:lastRenderedPageBreak/>
        <w:t xml:space="preserve">4. </w:t>
      </w:r>
      <w:r w:rsidRPr="00A33C5F">
        <w:rPr>
          <w:i/>
        </w:rPr>
        <w:t>Mi segua</w:t>
      </w:r>
      <w:r>
        <w:t>. «Porre la relazione a Cristo come chiave di comprensione di sé»</w:t>
      </w:r>
      <w:r>
        <w:rPr>
          <w:rStyle w:val="Rimandonotaapidipagina"/>
        </w:rPr>
        <w:footnoteReference w:id="40"/>
      </w:r>
      <w:r>
        <w:t>. È l’approdo. Il verbo è al presente – a differenza dei due aoristi precedenti – perché la sequela è faccenda di ogni giorno.</w:t>
      </w:r>
    </w:p>
    <w:p w14:paraId="79C3B0D3" w14:textId="77777777" w:rsidR="00E847E0" w:rsidRDefault="00E847E0" w:rsidP="00E847E0">
      <w:pPr>
        <w:jc w:val="both"/>
        <w:rPr>
          <w:rFonts w:ascii="Garamond" w:hAnsi="Garamond"/>
        </w:rPr>
      </w:pPr>
    </w:p>
    <w:p w14:paraId="636391B3" w14:textId="77777777" w:rsidR="00E847E0" w:rsidRPr="001C1748" w:rsidRDefault="00E847E0" w:rsidP="00E847E0">
      <w:pPr>
        <w:jc w:val="both"/>
        <w:rPr>
          <w:b/>
          <w:smallCaps/>
        </w:rPr>
      </w:pPr>
      <w:r w:rsidRPr="001C1748">
        <w:rPr>
          <w:b/>
          <w:smallCaps/>
        </w:rPr>
        <w:t>3. L’anticipo della gloria: la trasfigurazione (9,2-13)</w:t>
      </w:r>
    </w:p>
    <w:p w14:paraId="7DD97463" w14:textId="77777777" w:rsidR="00E847E0" w:rsidRDefault="00E847E0" w:rsidP="00E847E0">
      <w:pPr>
        <w:jc w:val="both"/>
        <w:rPr>
          <w:rFonts w:ascii="Book Antiqua" w:hAnsi="Book Antiqua"/>
          <w:color w:val="000000"/>
          <w:position w:val="11"/>
          <w:vertAlign w:val="superscript"/>
        </w:rPr>
      </w:pPr>
    </w:p>
    <w:p w14:paraId="1A52FD8B" w14:textId="77777777" w:rsidR="00E847E0" w:rsidRPr="00102851" w:rsidRDefault="00E847E0" w:rsidP="00E847E0">
      <w:pPr>
        <w:jc w:val="both"/>
        <w:rPr>
          <w:b/>
        </w:rPr>
      </w:pPr>
      <w:r w:rsidRPr="00102851">
        <w:rPr>
          <w:b/>
        </w:rPr>
        <w:t>La duplice funzione del testo nella trama evangelica</w:t>
      </w:r>
    </w:p>
    <w:p w14:paraId="7CD56F78" w14:textId="77777777" w:rsidR="00E847E0" w:rsidRDefault="00E847E0" w:rsidP="00E847E0">
      <w:pPr>
        <w:jc w:val="both"/>
        <w:rPr>
          <w:i/>
        </w:rPr>
      </w:pPr>
    </w:p>
    <w:p w14:paraId="232254B8" w14:textId="77777777" w:rsidR="00E847E0" w:rsidRPr="00B13486" w:rsidRDefault="00E847E0" w:rsidP="00E847E0">
      <w:pPr>
        <w:jc w:val="both"/>
      </w:pPr>
      <w:r>
        <w:rPr>
          <w:i/>
        </w:rPr>
        <w:t xml:space="preserve"> 1.</w:t>
      </w:r>
      <w:r w:rsidRPr="00B13486">
        <w:rPr>
          <w:i/>
        </w:rPr>
        <w:t xml:space="preserve"> funzione cristologica</w:t>
      </w:r>
      <w:r w:rsidRPr="00B13486">
        <w:t xml:space="preserve">. Esso fa luce sull’identità di Gesù nel suo aspetto </w:t>
      </w:r>
      <w:r w:rsidRPr="00B13486">
        <w:rPr>
          <w:i/>
        </w:rPr>
        <w:t>glorioso-filiale</w:t>
      </w:r>
      <w:r w:rsidRPr="00B13486">
        <w:t>. Quest</w:t>
      </w:r>
      <w:r w:rsidRPr="00B13486">
        <w:rPr>
          <w:i/>
        </w:rPr>
        <w:t>’uomo</w:t>
      </w:r>
      <w:r w:rsidRPr="00B13486">
        <w:t xml:space="preserve"> incamminato verso la croce è il </w:t>
      </w:r>
      <w:r w:rsidRPr="00B13486">
        <w:rPr>
          <w:i/>
        </w:rPr>
        <w:t>Signore</w:t>
      </w:r>
      <w:r w:rsidRPr="00B13486">
        <w:t xml:space="preserve"> glorioso.</w:t>
      </w:r>
    </w:p>
    <w:p w14:paraId="7718CFB6" w14:textId="77777777" w:rsidR="00E847E0" w:rsidRDefault="00E847E0" w:rsidP="00E847E0">
      <w:pPr>
        <w:jc w:val="both"/>
        <w:rPr>
          <w:i/>
          <w:iCs/>
        </w:rPr>
      </w:pPr>
    </w:p>
    <w:p w14:paraId="0DE57427" w14:textId="77777777" w:rsidR="00E847E0" w:rsidRDefault="00E847E0" w:rsidP="00E847E0">
      <w:pPr>
        <w:jc w:val="both"/>
      </w:pPr>
      <w:r>
        <w:rPr>
          <w:i/>
          <w:iCs/>
        </w:rPr>
        <w:t>2.</w:t>
      </w:r>
      <w:r w:rsidRPr="00B13486">
        <w:rPr>
          <w:i/>
          <w:iCs/>
        </w:rPr>
        <w:t xml:space="preserve"> funzione ecclesiale. * </w:t>
      </w:r>
      <w:r w:rsidRPr="00B13486">
        <w:t xml:space="preserve"> Il testo offre un messaggio consolante per il cammino di educazione alla fede dei discepoli. Essi hanno capito che Gesù è il Messia e lo hanno sentito parlare della via della Croce: ora viene loro svelato - anticipatamente e per un istante - che </w:t>
      </w:r>
      <w:r w:rsidRPr="00B13486">
        <w:rPr>
          <w:i/>
        </w:rPr>
        <w:t>la croce porta alla risurrezione, alla gloria</w:t>
      </w:r>
      <w:r w:rsidRPr="00B13486">
        <w:t xml:space="preserve">. </w:t>
      </w:r>
    </w:p>
    <w:p w14:paraId="36A5B989" w14:textId="77777777" w:rsidR="00E847E0" w:rsidRPr="00B13486" w:rsidRDefault="00E847E0" w:rsidP="00E847E0">
      <w:pPr>
        <w:jc w:val="both"/>
      </w:pPr>
      <w:r w:rsidRPr="00B13486">
        <w:t xml:space="preserve">* Insieme, questo è il tempo </w:t>
      </w:r>
      <w:r w:rsidRPr="00B13486">
        <w:rPr>
          <w:i/>
        </w:rPr>
        <w:t>dell’ascolto</w:t>
      </w:r>
      <w:r w:rsidRPr="00B13486">
        <w:t xml:space="preserve"> per sostenere il cammino della croce.</w:t>
      </w:r>
    </w:p>
    <w:p w14:paraId="0ECB8D8C" w14:textId="77777777" w:rsidR="00262C7D" w:rsidRDefault="00262C7D" w:rsidP="00262C7D">
      <w:pPr>
        <w:jc w:val="both"/>
      </w:pPr>
    </w:p>
    <w:p w14:paraId="3201DFFE" w14:textId="77777777" w:rsidR="00262C7D" w:rsidRPr="00C520AB" w:rsidRDefault="00262C7D" w:rsidP="00262C7D">
      <w:pPr>
        <w:jc w:val="center"/>
        <w:rPr>
          <w:b/>
          <w:i/>
          <w:sz w:val="26"/>
          <w:szCs w:val="26"/>
        </w:rPr>
      </w:pPr>
      <w:r>
        <w:rPr>
          <w:rFonts w:ascii="Garamond" w:hAnsi="Garamond"/>
        </w:rPr>
        <w:br w:type="page"/>
      </w:r>
      <w:r>
        <w:rPr>
          <w:b/>
          <w:i/>
          <w:sz w:val="26"/>
          <w:szCs w:val="26"/>
        </w:rPr>
        <w:lastRenderedPageBreak/>
        <w:t>L’apice del viaggio</w:t>
      </w:r>
      <w:r>
        <w:rPr>
          <w:rStyle w:val="Rimandonotaapidipagina"/>
          <w:b/>
          <w:i/>
          <w:sz w:val="26"/>
          <w:szCs w:val="26"/>
        </w:rPr>
        <w:footnoteReference w:id="41"/>
      </w:r>
      <w:r>
        <w:rPr>
          <w:b/>
          <w:i/>
          <w:sz w:val="26"/>
          <w:szCs w:val="26"/>
        </w:rPr>
        <w:t>: l’incontro con</w:t>
      </w:r>
      <w:r w:rsidRPr="00C520AB">
        <w:rPr>
          <w:b/>
          <w:i/>
          <w:sz w:val="26"/>
          <w:szCs w:val="26"/>
        </w:rPr>
        <w:t xml:space="preserve"> </w:t>
      </w:r>
      <w:proofErr w:type="spellStart"/>
      <w:r w:rsidRPr="00C520AB">
        <w:rPr>
          <w:b/>
          <w:i/>
          <w:sz w:val="26"/>
          <w:szCs w:val="26"/>
        </w:rPr>
        <w:t>Bartimeo</w:t>
      </w:r>
      <w:proofErr w:type="spellEnd"/>
      <w:r w:rsidRPr="00C520AB">
        <w:rPr>
          <w:b/>
          <w:i/>
          <w:sz w:val="26"/>
          <w:szCs w:val="26"/>
        </w:rPr>
        <w:t xml:space="preserve"> (Mc 10,46-52)</w:t>
      </w:r>
    </w:p>
    <w:p w14:paraId="0CFAEC97" w14:textId="77777777" w:rsidR="00262C7D" w:rsidRPr="00C520AB" w:rsidRDefault="00262C7D" w:rsidP="00262C7D">
      <w:pPr>
        <w:rPr>
          <w:sz w:val="26"/>
          <w:szCs w:val="26"/>
        </w:rPr>
      </w:pPr>
    </w:p>
    <w:p w14:paraId="1153241E" w14:textId="77777777" w:rsidR="00262C7D" w:rsidRPr="003D1B6B" w:rsidRDefault="00262C7D" w:rsidP="00262C7D">
      <w:pPr>
        <w:rPr>
          <w:sz w:val="28"/>
          <w:szCs w:val="28"/>
        </w:rPr>
      </w:pPr>
    </w:p>
    <w:p w14:paraId="3D9D3C69" w14:textId="77777777" w:rsidR="00262C7D" w:rsidRPr="003D1B6B" w:rsidRDefault="00262C7D" w:rsidP="00262C7D">
      <w:pPr>
        <w:pStyle w:val="CM1"/>
        <w:jc w:val="both"/>
        <w:rPr>
          <w:rFonts w:ascii="Garamond" w:hAnsi="Garamond"/>
          <w:color w:val="000000"/>
          <w:position w:val="11"/>
          <w:sz w:val="28"/>
          <w:szCs w:val="28"/>
        </w:rPr>
      </w:pPr>
      <w:r w:rsidRPr="003D1B6B">
        <w:rPr>
          <w:rFonts w:ascii="Garamond" w:hAnsi="Garamond"/>
          <w:color w:val="000000"/>
          <w:position w:val="11"/>
          <w:sz w:val="28"/>
          <w:szCs w:val="28"/>
        </w:rPr>
        <w:t>Mc 10,</w:t>
      </w:r>
      <w:r w:rsidRPr="003D1B6B">
        <w:rPr>
          <w:rFonts w:ascii="Garamond" w:hAnsi="Garamond"/>
          <w:color w:val="000000"/>
          <w:position w:val="11"/>
          <w:sz w:val="28"/>
          <w:szCs w:val="28"/>
          <w:vertAlign w:val="superscript"/>
        </w:rPr>
        <w:t>46</w:t>
      </w:r>
      <w:r w:rsidRPr="003D1B6B">
        <w:rPr>
          <w:rFonts w:ascii="Garamond" w:hAnsi="Garamond"/>
          <w:color w:val="000000"/>
          <w:position w:val="11"/>
          <w:sz w:val="28"/>
          <w:szCs w:val="28"/>
        </w:rPr>
        <w:t xml:space="preserve">E giunsero a Gerico. Mentre partiva da Gerico insieme ai suoi discepoli e a molta folla, il figlio di Timeo, </w:t>
      </w:r>
      <w:proofErr w:type="spellStart"/>
      <w:r w:rsidRPr="003D1B6B">
        <w:rPr>
          <w:rFonts w:ascii="Garamond" w:hAnsi="Garamond"/>
          <w:b/>
          <w:color w:val="000000"/>
          <w:position w:val="11"/>
          <w:sz w:val="28"/>
          <w:szCs w:val="28"/>
        </w:rPr>
        <w:t>Bartimeo</w:t>
      </w:r>
      <w:proofErr w:type="spellEnd"/>
      <w:r w:rsidRPr="003D1B6B">
        <w:rPr>
          <w:rFonts w:ascii="Garamond" w:hAnsi="Garamond"/>
          <w:b/>
          <w:color w:val="000000"/>
          <w:position w:val="11"/>
          <w:sz w:val="28"/>
          <w:szCs w:val="28"/>
        </w:rPr>
        <w:t>, che era cieco, sedeva lungo la strada a mendicare.</w:t>
      </w:r>
      <w:r w:rsidRPr="003D1B6B">
        <w:rPr>
          <w:rFonts w:ascii="Garamond" w:hAnsi="Garamond"/>
          <w:color w:val="000000"/>
          <w:position w:val="11"/>
          <w:sz w:val="28"/>
          <w:szCs w:val="28"/>
        </w:rPr>
        <w:t xml:space="preserve"> </w:t>
      </w:r>
      <w:r w:rsidRPr="003D1B6B">
        <w:rPr>
          <w:rFonts w:ascii="Garamond" w:hAnsi="Garamond"/>
          <w:color w:val="000000"/>
          <w:position w:val="11"/>
          <w:sz w:val="28"/>
          <w:szCs w:val="28"/>
          <w:vertAlign w:val="superscript"/>
        </w:rPr>
        <w:t>47</w:t>
      </w:r>
      <w:r w:rsidRPr="003D1B6B">
        <w:rPr>
          <w:rFonts w:ascii="Garamond" w:hAnsi="Garamond"/>
          <w:color w:val="000000"/>
          <w:position w:val="11"/>
          <w:sz w:val="28"/>
          <w:szCs w:val="28"/>
        </w:rPr>
        <w:t xml:space="preserve">Sentendo che era Gesù Nazareno, cominciò a gridare e a dire: </w:t>
      </w:r>
      <w:r w:rsidRPr="003D1B6B">
        <w:rPr>
          <w:rFonts w:ascii="Garamond" w:hAnsi="Garamond"/>
          <w:b/>
          <w:color w:val="000000"/>
          <w:position w:val="11"/>
          <w:sz w:val="28"/>
          <w:szCs w:val="28"/>
        </w:rPr>
        <w:t>«Figlio di Davide, Gesù, abbi pietà di me!».</w:t>
      </w:r>
      <w:r w:rsidRPr="003D1B6B">
        <w:rPr>
          <w:rFonts w:ascii="Garamond" w:hAnsi="Garamond"/>
          <w:color w:val="000000"/>
          <w:position w:val="11"/>
          <w:sz w:val="28"/>
          <w:szCs w:val="28"/>
        </w:rPr>
        <w:t xml:space="preserve"> </w:t>
      </w:r>
      <w:r w:rsidRPr="003D1B6B">
        <w:rPr>
          <w:rFonts w:ascii="Garamond" w:hAnsi="Garamond"/>
          <w:color w:val="000000"/>
          <w:position w:val="11"/>
          <w:sz w:val="28"/>
          <w:szCs w:val="28"/>
          <w:vertAlign w:val="superscript"/>
        </w:rPr>
        <w:t>48</w:t>
      </w:r>
      <w:r w:rsidRPr="003D1B6B">
        <w:rPr>
          <w:rFonts w:ascii="Garamond" w:hAnsi="Garamond"/>
          <w:color w:val="000000"/>
          <w:position w:val="11"/>
          <w:sz w:val="28"/>
          <w:szCs w:val="28"/>
        </w:rPr>
        <w:t xml:space="preserve">Molti lo rimproveravano perché tacesse, ma egli </w:t>
      </w:r>
      <w:r w:rsidRPr="003D1B6B">
        <w:rPr>
          <w:rFonts w:ascii="Garamond" w:hAnsi="Garamond"/>
          <w:b/>
          <w:color w:val="000000"/>
          <w:position w:val="11"/>
          <w:sz w:val="28"/>
          <w:szCs w:val="28"/>
        </w:rPr>
        <w:t>gridava ancora più forte</w:t>
      </w:r>
      <w:r w:rsidRPr="003D1B6B">
        <w:rPr>
          <w:rFonts w:ascii="Garamond" w:hAnsi="Garamond"/>
          <w:color w:val="000000"/>
          <w:position w:val="11"/>
          <w:sz w:val="28"/>
          <w:szCs w:val="28"/>
        </w:rPr>
        <w:t xml:space="preserve">: «Figlio di Davide, abbi pietà di me!». </w:t>
      </w:r>
      <w:r w:rsidRPr="003D1B6B">
        <w:rPr>
          <w:rFonts w:ascii="Garamond" w:hAnsi="Garamond"/>
          <w:color w:val="000000"/>
          <w:position w:val="11"/>
          <w:sz w:val="28"/>
          <w:szCs w:val="28"/>
          <w:vertAlign w:val="superscript"/>
        </w:rPr>
        <w:t>49</w:t>
      </w:r>
      <w:r w:rsidRPr="003D1B6B">
        <w:rPr>
          <w:rFonts w:ascii="Garamond" w:hAnsi="Garamond"/>
          <w:color w:val="000000"/>
          <w:position w:val="11"/>
          <w:sz w:val="28"/>
          <w:szCs w:val="28"/>
        </w:rPr>
        <w:t xml:space="preserve">Gesù si fermò e disse: «Chiamatelo!». Chiamarono il cieco, dicendogli: </w:t>
      </w:r>
      <w:r w:rsidRPr="0024418D">
        <w:rPr>
          <w:rFonts w:ascii="Garamond" w:hAnsi="Garamond"/>
          <w:b/>
          <w:color w:val="000000"/>
          <w:position w:val="11"/>
          <w:sz w:val="28"/>
          <w:szCs w:val="28"/>
        </w:rPr>
        <w:t>«Coraggio! Alzati, ti chiama!».</w:t>
      </w:r>
      <w:r w:rsidRPr="003D1B6B">
        <w:rPr>
          <w:rFonts w:ascii="Garamond" w:hAnsi="Garamond"/>
          <w:color w:val="000000"/>
          <w:position w:val="11"/>
          <w:sz w:val="28"/>
          <w:szCs w:val="28"/>
        </w:rPr>
        <w:t xml:space="preserve"> </w:t>
      </w:r>
      <w:r w:rsidRPr="003D1B6B">
        <w:rPr>
          <w:rFonts w:ascii="Garamond" w:hAnsi="Garamond"/>
          <w:color w:val="000000"/>
          <w:position w:val="11"/>
          <w:sz w:val="28"/>
          <w:szCs w:val="28"/>
          <w:vertAlign w:val="superscript"/>
        </w:rPr>
        <w:t>50</w:t>
      </w:r>
      <w:r w:rsidRPr="003D1B6B">
        <w:rPr>
          <w:rFonts w:ascii="Garamond" w:hAnsi="Garamond"/>
          <w:color w:val="000000"/>
          <w:position w:val="11"/>
          <w:sz w:val="28"/>
          <w:szCs w:val="28"/>
        </w:rPr>
        <w:t xml:space="preserve">Egli, gettato via </w:t>
      </w:r>
      <w:r w:rsidRPr="0024418D">
        <w:rPr>
          <w:rFonts w:ascii="Garamond" w:hAnsi="Garamond"/>
          <w:b/>
          <w:color w:val="000000"/>
          <w:position w:val="11"/>
          <w:sz w:val="28"/>
          <w:szCs w:val="28"/>
        </w:rPr>
        <w:t>il suo mantello</w:t>
      </w:r>
      <w:r w:rsidRPr="003D1B6B">
        <w:rPr>
          <w:rFonts w:ascii="Garamond" w:hAnsi="Garamond"/>
          <w:color w:val="000000"/>
          <w:position w:val="11"/>
          <w:sz w:val="28"/>
          <w:szCs w:val="28"/>
        </w:rPr>
        <w:t xml:space="preserve">, balzò in piedi e venne da Gesù. </w:t>
      </w:r>
      <w:r w:rsidRPr="003D1B6B">
        <w:rPr>
          <w:rFonts w:ascii="Garamond" w:hAnsi="Garamond"/>
          <w:color w:val="000000"/>
          <w:position w:val="11"/>
          <w:sz w:val="28"/>
          <w:szCs w:val="28"/>
          <w:vertAlign w:val="superscript"/>
        </w:rPr>
        <w:t>51</w:t>
      </w:r>
      <w:r w:rsidRPr="003D1B6B">
        <w:rPr>
          <w:rFonts w:ascii="Garamond" w:hAnsi="Garamond"/>
          <w:color w:val="000000"/>
          <w:position w:val="11"/>
          <w:sz w:val="28"/>
          <w:szCs w:val="28"/>
        </w:rPr>
        <w:t xml:space="preserve">Allora Gesù gli disse: </w:t>
      </w:r>
      <w:r w:rsidRPr="0024418D">
        <w:rPr>
          <w:rFonts w:ascii="Garamond" w:hAnsi="Garamond"/>
          <w:b/>
          <w:color w:val="000000"/>
          <w:position w:val="11"/>
          <w:sz w:val="28"/>
          <w:szCs w:val="28"/>
        </w:rPr>
        <w:t>«Che cosa vuoi che io faccia per te?».</w:t>
      </w:r>
      <w:r w:rsidRPr="003D1B6B">
        <w:rPr>
          <w:rFonts w:ascii="Garamond" w:hAnsi="Garamond"/>
          <w:color w:val="000000"/>
          <w:position w:val="11"/>
          <w:sz w:val="28"/>
          <w:szCs w:val="28"/>
        </w:rPr>
        <w:t xml:space="preserve"> E il cieco gli rispose: «</w:t>
      </w:r>
      <w:proofErr w:type="spellStart"/>
      <w:r w:rsidRPr="003D1B6B">
        <w:rPr>
          <w:rFonts w:ascii="Garamond" w:hAnsi="Garamond"/>
          <w:color w:val="000000"/>
          <w:position w:val="11"/>
          <w:sz w:val="28"/>
          <w:szCs w:val="28"/>
        </w:rPr>
        <w:t>Rabbunì</w:t>
      </w:r>
      <w:proofErr w:type="spellEnd"/>
      <w:r w:rsidRPr="003D1B6B">
        <w:rPr>
          <w:rFonts w:ascii="Garamond" w:hAnsi="Garamond"/>
          <w:color w:val="000000"/>
          <w:position w:val="11"/>
          <w:sz w:val="28"/>
          <w:szCs w:val="28"/>
        </w:rPr>
        <w:t xml:space="preserve">, che </w:t>
      </w:r>
      <w:r w:rsidRPr="0024418D">
        <w:rPr>
          <w:rFonts w:ascii="Garamond" w:hAnsi="Garamond"/>
          <w:b/>
          <w:color w:val="000000"/>
          <w:position w:val="11"/>
          <w:sz w:val="28"/>
          <w:szCs w:val="28"/>
        </w:rPr>
        <w:t>io veda di nuovo!</w:t>
      </w:r>
      <w:r w:rsidRPr="003D1B6B">
        <w:rPr>
          <w:rFonts w:ascii="Garamond" w:hAnsi="Garamond"/>
          <w:color w:val="000000"/>
          <w:position w:val="11"/>
          <w:sz w:val="28"/>
          <w:szCs w:val="28"/>
        </w:rPr>
        <w:t xml:space="preserve">». </w:t>
      </w:r>
      <w:r w:rsidRPr="003D1B6B">
        <w:rPr>
          <w:rFonts w:ascii="Garamond" w:hAnsi="Garamond"/>
          <w:color w:val="000000"/>
          <w:position w:val="11"/>
          <w:sz w:val="28"/>
          <w:szCs w:val="28"/>
          <w:vertAlign w:val="superscript"/>
        </w:rPr>
        <w:t>52</w:t>
      </w:r>
      <w:r w:rsidRPr="003D1B6B">
        <w:rPr>
          <w:rFonts w:ascii="Garamond" w:hAnsi="Garamond"/>
          <w:color w:val="000000"/>
          <w:position w:val="11"/>
          <w:sz w:val="28"/>
          <w:szCs w:val="28"/>
        </w:rPr>
        <w:t xml:space="preserve">E Gesù gli disse: </w:t>
      </w:r>
      <w:r w:rsidRPr="0024418D">
        <w:rPr>
          <w:rFonts w:ascii="Garamond" w:hAnsi="Garamond"/>
          <w:b/>
          <w:color w:val="000000"/>
          <w:position w:val="11"/>
          <w:sz w:val="28"/>
          <w:szCs w:val="28"/>
        </w:rPr>
        <w:t>«Va’, la tua fede ti ha salvato».</w:t>
      </w:r>
      <w:r w:rsidRPr="003D1B6B">
        <w:rPr>
          <w:rFonts w:ascii="Garamond" w:hAnsi="Garamond"/>
          <w:color w:val="000000"/>
          <w:position w:val="11"/>
          <w:sz w:val="28"/>
          <w:szCs w:val="28"/>
        </w:rPr>
        <w:t xml:space="preserve"> E subito vide di nuovo e </w:t>
      </w:r>
      <w:r w:rsidRPr="003D1B6B">
        <w:rPr>
          <w:rFonts w:ascii="Garamond" w:hAnsi="Garamond"/>
          <w:b/>
          <w:color w:val="000000"/>
          <w:position w:val="11"/>
          <w:sz w:val="28"/>
          <w:szCs w:val="28"/>
        </w:rPr>
        <w:t xml:space="preserve">lo seguiva lungo la strada </w:t>
      </w:r>
    </w:p>
    <w:p w14:paraId="542353BF" w14:textId="77777777" w:rsidR="00262C7D" w:rsidRPr="003D1B6B" w:rsidRDefault="00262C7D" w:rsidP="00262C7D">
      <w:pPr>
        <w:pStyle w:val="a"/>
        <w:rPr>
          <w:b/>
          <w:sz w:val="28"/>
          <w:szCs w:val="28"/>
        </w:rPr>
      </w:pPr>
    </w:p>
    <w:p w14:paraId="6A50AACA" w14:textId="77777777" w:rsidR="00262C7D" w:rsidRPr="00B9082B" w:rsidRDefault="00262C7D" w:rsidP="00262C7D">
      <w:pPr>
        <w:pStyle w:val="a"/>
        <w:jc w:val="both"/>
      </w:pPr>
      <w:proofErr w:type="spellStart"/>
      <w:r w:rsidRPr="00B9082B">
        <w:t>Bartimeo</w:t>
      </w:r>
      <w:proofErr w:type="spellEnd"/>
      <w:r w:rsidRPr="00B9082B">
        <w:t xml:space="preserve"> è l’ultimo “discepolo” del vangelo di Marco. Ma – insieme – si presenta come </w:t>
      </w:r>
      <w:r w:rsidRPr="00B9082B">
        <w:rPr>
          <w:i/>
        </w:rPr>
        <w:t>modello originale</w:t>
      </w:r>
      <w:r w:rsidRPr="00B9082B">
        <w:t>. Raccogliamo qualche punto dalla sua vicenda in questo schema:</w:t>
      </w:r>
    </w:p>
    <w:p w14:paraId="33B4F082" w14:textId="77777777" w:rsidR="00262C7D" w:rsidRPr="00394A6A" w:rsidRDefault="00262C7D" w:rsidP="00262C7D">
      <w:pPr>
        <w:pStyle w:val="a"/>
      </w:pPr>
    </w:p>
    <w:p w14:paraId="3F7B7EFF" w14:textId="77777777" w:rsidR="00262C7D" w:rsidRPr="00394A6A" w:rsidRDefault="00262C7D" w:rsidP="00262C7D">
      <w:pPr>
        <w:pStyle w:val="a"/>
        <w:numPr>
          <w:ilvl w:val="0"/>
          <w:numId w:val="4"/>
        </w:numPr>
        <w:spacing w:after="0"/>
        <w:jc w:val="both"/>
        <w:rPr>
          <w:i/>
        </w:rPr>
      </w:pPr>
      <w:r w:rsidRPr="00394A6A">
        <w:rPr>
          <w:i/>
        </w:rPr>
        <w:t>La situazione di partenza</w:t>
      </w:r>
      <w:r w:rsidRPr="00394A6A">
        <w:t xml:space="preserve">. </w:t>
      </w:r>
      <w:proofErr w:type="spellStart"/>
      <w:r w:rsidRPr="00394A6A">
        <w:t>Bartimeo</w:t>
      </w:r>
      <w:proofErr w:type="spellEnd"/>
      <w:r w:rsidRPr="00394A6A">
        <w:t xml:space="preserve"> è immobile, seduto ai bordi della strada. Il fatto di mendicare è legato alla sua infermità. Cieco e ridotto a mendicare, è un </w:t>
      </w:r>
      <w:r w:rsidRPr="00394A6A">
        <w:rPr>
          <w:i/>
        </w:rPr>
        <w:t>marginale</w:t>
      </w:r>
      <w:r w:rsidRPr="00394A6A">
        <w:t xml:space="preserve">. Si trova in una condizione disonorevole e vive una sorta di esclusione sociale. Tale esclusione potrebbe essere legata al concetto che in quanto cieco </w:t>
      </w:r>
      <w:r w:rsidRPr="00767723">
        <w:rPr>
          <w:i/>
        </w:rPr>
        <w:t>egli è impuro</w:t>
      </w:r>
      <w:r w:rsidRPr="00394A6A">
        <w:t xml:space="preserve">. Le prescrizioni del </w:t>
      </w:r>
      <w:r>
        <w:t xml:space="preserve">libro del </w:t>
      </w:r>
      <w:r w:rsidRPr="00394A6A">
        <w:t>Levitico prevedevano che un cieco non potesse offrire sacrifici al tempi</w:t>
      </w:r>
      <w:r>
        <w:t>o (</w:t>
      </w:r>
      <w:proofErr w:type="spellStart"/>
      <w:r>
        <w:t>Lv</w:t>
      </w:r>
      <w:proofErr w:type="spellEnd"/>
      <w:r>
        <w:t xml:space="preserve"> 21,18</w:t>
      </w:r>
      <w:r w:rsidRPr="00394A6A">
        <w:t xml:space="preserve">). </w:t>
      </w:r>
    </w:p>
    <w:p w14:paraId="7FC3D952" w14:textId="77777777" w:rsidR="00262C7D" w:rsidRPr="00394A6A" w:rsidRDefault="00262C7D" w:rsidP="00262C7D">
      <w:pPr>
        <w:pStyle w:val="a"/>
      </w:pPr>
    </w:p>
    <w:p w14:paraId="17751315" w14:textId="77777777" w:rsidR="00262C7D" w:rsidRPr="00394A6A" w:rsidRDefault="00262C7D" w:rsidP="00262C7D">
      <w:pPr>
        <w:pStyle w:val="a"/>
        <w:numPr>
          <w:ilvl w:val="0"/>
          <w:numId w:val="4"/>
        </w:numPr>
        <w:spacing w:after="0"/>
        <w:jc w:val="both"/>
      </w:pPr>
      <w:r w:rsidRPr="00394A6A">
        <w:rPr>
          <w:i/>
        </w:rPr>
        <w:t>La forza di un grido: “Gesù, figlio di Davide, abbi pietà di me!”.</w:t>
      </w:r>
      <w:r w:rsidRPr="00394A6A">
        <w:rPr>
          <w:rFonts w:ascii="Garamond" w:hAnsi="Garamond"/>
          <w:color w:val="000000"/>
          <w:position w:val="11"/>
        </w:rPr>
        <w:t xml:space="preserve"> </w:t>
      </w:r>
      <w:r w:rsidRPr="00394A6A">
        <w:t xml:space="preserve">Tutto ‘pesa’ in questa invocazione: il titolo </w:t>
      </w:r>
      <w:r w:rsidRPr="00394A6A">
        <w:rPr>
          <w:i/>
        </w:rPr>
        <w:t>Figlio di Davide</w:t>
      </w:r>
      <w:r>
        <w:t xml:space="preserve"> (è un modo per alludere al fatto che Gesù è il Messia; non uno dei tanti</w:t>
      </w:r>
      <w:r w:rsidRPr="00394A6A">
        <w:t xml:space="preserve">), il nome Gesù (è anch’esso un caso unico </w:t>
      </w:r>
      <w:r w:rsidRPr="00AF726B">
        <w:rPr>
          <w:i/>
          <w:iCs/>
        </w:rPr>
        <w:t>in Mc</w:t>
      </w:r>
      <w:r w:rsidRPr="00394A6A">
        <w:t>, almeno sulla bocca di un uomo</w:t>
      </w:r>
      <w:r>
        <w:t>. Dice confidenza e immediatezza</w:t>
      </w:r>
      <w:r w:rsidRPr="00394A6A">
        <w:t>), la richiesta di pietà/misericordia (</w:t>
      </w:r>
      <w:r w:rsidRPr="00394A6A">
        <w:rPr>
          <w:i/>
        </w:rPr>
        <w:t>eleison!</w:t>
      </w:r>
      <w:r w:rsidRPr="00394A6A">
        <w:t>).</w:t>
      </w:r>
    </w:p>
    <w:p w14:paraId="0169BC83" w14:textId="77777777" w:rsidR="00262C7D" w:rsidRPr="00394A6A" w:rsidRDefault="00262C7D" w:rsidP="00262C7D">
      <w:pPr>
        <w:pStyle w:val="a"/>
      </w:pPr>
    </w:p>
    <w:p w14:paraId="5071A3B0" w14:textId="77777777" w:rsidR="00262C7D" w:rsidRPr="00394A6A" w:rsidRDefault="00262C7D" w:rsidP="00262C7D">
      <w:pPr>
        <w:pStyle w:val="a"/>
        <w:numPr>
          <w:ilvl w:val="0"/>
          <w:numId w:val="4"/>
        </w:numPr>
        <w:spacing w:after="0"/>
        <w:jc w:val="both"/>
      </w:pPr>
      <w:r w:rsidRPr="00394A6A">
        <w:rPr>
          <w:i/>
        </w:rPr>
        <w:t>L’insistenza</w:t>
      </w:r>
      <w:r>
        <w:t xml:space="preserve">. Sa resistere </w:t>
      </w:r>
      <w:r w:rsidRPr="00394A6A">
        <w:t>nonostante le avverse condizioni esterne.</w:t>
      </w:r>
    </w:p>
    <w:p w14:paraId="32A17653" w14:textId="77777777" w:rsidR="00262C7D" w:rsidRPr="00394A6A" w:rsidRDefault="00262C7D" w:rsidP="00262C7D">
      <w:pPr>
        <w:pStyle w:val="a"/>
      </w:pPr>
    </w:p>
    <w:p w14:paraId="774515DB" w14:textId="77777777" w:rsidR="00262C7D" w:rsidRDefault="00262C7D" w:rsidP="00262C7D">
      <w:pPr>
        <w:pStyle w:val="a"/>
        <w:numPr>
          <w:ilvl w:val="0"/>
          <w:numId w:val="4"/>
        </w:numPr>
        <w:spacing w:after="0"/>
        <w:jc w:val="both"/>
      </w:pPr>
      <w:r w:rsidRPr="00394A6A">
        <w:rPr>
          <w:i/>
        </w:rPr>
        <w:t>La parola che giunge da una ‘folla guarita’</w:t>
      </w:r>
      <w:r w:rsidRPr="00394A6A">
        <w:t xml:space="preserve">. La folla – che passa dal ruolo di ostacolo a quello di uno strumento di cooperazione senza riserve – porta al cieco un meraviglioso messaggio da parte di Gesù: “Coraggio! Alzati, chiama proprio te!”. Si tratta di una parola anzitutto </w:t>
      </w:r>
      <w:r w:rsidRPr="00394A6A">
        <w:rPr>
          <w:i/>
        </w:rPr>
        <w:t>di speranza</w:t>
      </w:r>
      <w:r w:rsidRPr="00394A6A">
        <w:t xml:space="preserve"> (coraggio!); chiede a </w:t>
      </w:r>
      <w:proofErr w:type="spellStart"/>
      <w:r w:rsidRPr="00394A6A">
        <w:t>Bartimeo</w:t>
      </w:r>
      <w:proofErr w:type="spellEnd"/>
      <w:r w:rsidRPr="00394A6A">
        <w:t xml:space="preserve"> di </w:t>
      </w:r>
      <w:r w:rsidRPr="00394A6A">
        <w:rPr>
          <w:i/>
        </w:rPr>
        <w:t>cambiare posizione</w:t>
      </w:r>
      <w:r w:rsidRPr="00394A6A">
        <w:t xml:space="preserve"> (deve stare in piedi; da notare che è il verbo della risurrezione); c’è una parola </w:t>
      </w:r>
      <w:r w:rsidRPr="00394A6A">
        <w:rPr>
          <w:i/>
        </w:rPr>
        <w:t>che è per lui</w:t>
      </w:r>
      <w:r w:rsidRPr="00394A6A">
        <w:t xml:space="preserve">: non vede ma </w:t>
      </w:r>
      <w:r w:rsidRPr="00AD4ACE">
        <w:rPr>
          <w:i/>
        </w:rPr>
        <w:t>sente</w:t>
      </w:r>
      <w:r w:rsidRPr="00394A6A">
        <w:t xml:space="preserve"> uno speciale interesse.</w:t>
      </w:r>
    </w:p>
    <w:p w14:paraId="30646C3E" w14:textId="77777777" w:rsidR="00262C7D" w:rsidRDefault="00262C7D" w:rsidP="00262C7D">
      <w:pPr>
        <w:pStyle w:val="Paragrafoelenco"/>
      </w:pPr>
    </w:p>
    <w:p w14:paraId="17995FC4" w14:textId="77777777" w:rsidR="00262C7D" w:rsidRPr="00394A6A" w:rsidRDefault="00262C7D" w:rsidP="00262C7D">
      <w:pPr>
        <w:pStyle w:val="a"/>
      </w:pPr>
    </w:p>
    <w:p w14:paraId="71FBA27D" w14:textId="77777777" w:rsidR="00262C7D" w:rsidRPr="00394A6A" w:rsidRDefault="00262C7D" w:rsidP="00262C7D">
      <w:pPr>
        <w:pStyle w:val="a"/>
        <w:numPr>
          <w:ilvl w:val="0"/>
          <w:numId w:val="4"/>
        </w:numPr>
        <w:spacing w:after="0"/>
        <w:jc w:val="both"/>
      </w:pPr>
      <w:r w:rsidRPr="00394A6A">
        <w:rPr>
          <w:i/>
        </w:rPr>
        <w:t>L’abbandono di ogni sicurezza</w:t>
      </w:r>
      <w:r w:rsidRPr="00394A6A">
        <w:t xml:space="preserve">. Il gesto del gettar via il mantello può essere compreso nel senso dell’abbandono totale richiesto dalla sequela: il mantello potrebbe rappresentare un </w:t>
      </w:r>
      <w:r w:rsidRPr="00394A6A">
        <w:lastRenderedPageBreak/>
        <w:t>elemento suscettibile di disturbare i movimenti e di ritardare il cammino verso Gesù. Secondo un’altra interpretazione, il cieco lascia dietro di sé i segni della sua esclusione sociale, cioè il suo posto a sedere lungo la strada e il suo mantello di mendicante.</w:t>
      </w:r>
    </w:p>
    <w:p w14:paraId="5D958FC4" w14:textId="77777777" w:rsidR="00262C7D" w:rsidRPr="00394A6A" w:rsidRDefault="00262C7D" w:rsidP="00262C7D">
      <w:pPr>
        <w:pStyle w:val="a"/>
      </w:pPr>
    </w:p>
    <w:p w14:paraId="4DB943DE" w14:textId="77777777" w:rsidR="00262C7D" w:rsidRDefault="00262C7D" w:rsidP="00262C7D">
      <w:pPr>
        <w:pStyle w:val="a"/>
        <w:numPr>
          <w:ilvl w:val="0"/>
          <w:numId w:val="4"/>
        </w:numPr>
        <w:spacing w:after="0"/>
        <w:jc w:val="both"/>
      </w:pPr>
      <w:r w:rsidRPr="00394A6A">
        <w:rPr>
          <w:i/>
        </w:rPr>
        <w:t>La domanda di Gesù</w:t>
      </w:r>
      <w:r w:rsidRPr="00394A6A">
        <w:t xml:space="preserve"> è quasi identica a quella presente in 10,36 per mettere in evidenza il contrasto tra le due risposte: </w:t>
      </w:r>
      <w:r w:rsidRPr="00C80BEB">
        <w:rPr>
          <w:i/>
        </w:rPr>
        <w:t>Gesù vuole purificare le nostre domande</w:t>
      </w:r>
      <w:r w:rsidRPr="00394A6A">
        <w:t>.</w:t>
      </w:r>
    </w:p>
    <w:p w14:paraId="576D8A8B" w14:textId="77777777" w:rsidR="00262C7D" w:rsidRDefault="00262C7D" w:rsidP="00262C7D">
      <w:pPr>
        <w:pStyle w:val="Paragrafoelenco"/>
      </w:pPr>
    </w:p>
    <w:p w14:paraId="2068C9BE" w14:textId="77777777" w:rsidR="00262C7D" w:rsidRPr="00394A6A" w:rsidRDefault="00262C7D" w:rsidP="00262C7D">
      <w:pPr>
        <w:pStyle w:val="a"/>
        <w:ind w:left="720"/>
      </w:pPr>
    </w:p>
    <w:p w14:paraId="6F10504B" w14:textId="77777777" w:rsidR="00262C7D" w:rsidRDefault="00262C7D" w:rsidP="00262C7D">
      <w:pPr>
        <w:pStyle w:val="a"/>
        <w:ind w:left="360" w:firstLine="708"/>
        <w:rPr>
          <w:rFonts w:ascii="Garamond" w:hAnsi="Garamond"/>
          <w:color w:val="000000"/>
          <w:position w:val="11"/>
        </w:rPr>
      </w:pPr>
      <w:r w:rsidRPr="00394A6A">
        <w:rPr>
          <w:rFonts w:ascii="Garamond" w:hAnsi="Garamond"/>
          <w:color w:val="000000"/>
          <w:position w:val="11"/>
          <w:vertAlign w:val="superscript"/>
        </w:rPr>
        <w:t>35</w:t>
      </w:r>
      <w:r w:rsidRPr="00394A6A">
        <w:rPr>
          <w:rFonts w:ascii="Garamond" w:hAnsi="Garamond"/>
          <w:color w:val="000000"/>
          <w:position w:val="11"/>
        </w:rPr>
        <w:t xml:space="preserve">Gli si avvicinarono Giacomo e Giovanni, i figli di Zebedeo, dicendogli: «Maestro, vogliamo che tu faccia per noi quello che ti chiederemo». </w:t>
      </w:r>
      <w:r w:rsidRPr="00394A6A">
        <w:rPr>
          <w:rFonts w:ascii="Garamond" w:hAnsi="Garamond"/>
          <w:color w:val="000000"/>
          <w:position w:val="11"/>
          <w:vertAlign w:val="superscript"/>
        </w:rPr>
        <w:t>36</w:t>
      </w:r>
      <w:r w:rsidRPr="00394A6A">
        <w:rPr>
          <w:rFonts w:ascii="Garamond" w:hAnsi="Garamond"/>
          <w:color w:val="000000"/>
          <w:position w:val="11"/>
        </w:rPr>
        <w:t xml:space="preserve">Egli disse loro: «Che cosa volete che io faccia per voi?». </w:t>
      </w:r>
      <w:r w:rsidRPr="00394A6A">
        <w:rPr>
          <w:rFonts w:ascii="Garamond" w:hAnsi="Garamond"/>
          <w:color w:val="000000"/>
          <w:position w:val="11"/>
          <w:vertAlign w:val="superscript"/>
        </w:rPr>
        <w:t>37</w:t>
      </w:r>
      <w:r w:rsidRPr="00394A6A">
        <w:rPr>
          <w:rFonts w:ascii="Garamond" w:hAnsi="Garamond"/>
          <w:color w:val="000000"/>
          <w:position w:val="11"/>
        </w:rPr>
        <w:t xml:space="preserve">Gli risposero: «Concedici di sedere, nella tua gloria, uno alla tua destra e uno alla tua sinistra». </w:t>
      </w:r>
      <w:r w:rsidRPr="00394A6A">
        <w:rPr>
          <w:rFonts w:ascii="Garamond" w:hAnsi="Garamond"/>
          <w:color w:val="000000"/>
          <w:position w:val="11"/>
          <w:vertAlign w:val="superscript"/>
        </w:rPr>
        <w:t>38</w:t>
      </w:r>
      <w:r w:rsidRPr="00394A6A">
        <w:rPr>
          <w:rFonts w:ascii="Garamond" w:hAnsi="Garamond"/>
          <w:color w:val="000000"/>
          <w:position w:val="11"/>
        </w:rPr>
        <w:t>Gesù disse loro: «Voi non sapete quello che chiedete.</w:t>
      </w:r>
    </w:p>
    <w:p w14:paraId="5FE53804" w14:textId="77777777" w:rsidR="00262C7D" w:rsidRPr="00394A6A" w:rsidRDefault="00262C7D" w:rsidP="00262C7D">
      <w:pPr>
        <w:pStyle w:val="a"/>
        <w:ind w:left="360" w:firstLine="708"/>
        <w:rPr>
          <w:rFonts w:ascii="Garamond" w:hAnsi="Garamond"/>
        </w:rPr>
      </w:pPr>
    </w:p>
    <w:p w14:paraId="77A2EB82" w14:textId="77777777" w:rsidR="00262C7D" w:rsidRDefault="00262C7D" w:rsidP="00262C7D">
      <w:pPr>
        <w:pStyle w:val="a"/>
        <w:numPr>
          <w:ilvl w:val="0"/>
          <w:numId w:val="4"/>
        </w:numPr>
        <w:spacing w:after="0"/>
        <w:jc w:val="both"/>
      </w:pPr>
      <w:r w:rsidRPr="00767723">
        <w:rPr>
          <w:i/>
        </w:rPr>
        <w:t>La risposta</w:t>
      </w:r>
      <w:r w:rsidRPr="00394A6A">
        <w:t xml:space="preserve">: il cieco chiede di “vedere di nuovo”; chiede il dono della luce. </w:t>
      </w:r>
      <w:r>
        <w:t>Un’altra traduzione può essere: “vedere in alto, vedere meglio”.  È la parte che tocca al lettore mentre si avvicina con Gesù a Gerusalemme.</w:t>
      </w:r>
    </w:p>
    <w:p w14:paraId="4031D64F" w14:textId="77777777" w:rsidR="00262C7D" w:rsidRPr="00394A6A" w:rsidRDefault="00262C7D" w:rsidP="00262C7D">
      <w:pPr>
        <w:pStyle w:val="a"/>
        <w:spacing w:after="0"/>
        <w:ind w:left="720"/>
        <w:jc w:val="both"/>
      </w:pPr>
    </w:p>
    <w:p w14:paraId="52F766BF" w14:textId="77777777" w:rsidR="00262C7D" w:rsidRPr="00394A6A" w:rsidRDefault="00262C7D" w:rsidP="00262C7D">
      <w:pPr>
        <w:pStyle w:val="a"/>
        <w:numPr>
          <w:ilvl w:val="0"/>
          <w:numId w:val="4"/>
        </w:numPr>
        <w:spacing w:after="0"/>
        <w:jc w:val="both"/>
      </w:pPr>
      <w:r w:rsidRPr="00394A6A">
        <w:rPr>
          <w:i/>
        </w:rPr>
        <w:t>La potenza salvatrice della fede</w:t>
      </w:r>
      <w:r w:rsidRPr="00394A6A">
        <w:t xml:space="preserve">. Al termine del racconto, </w:t>
      </w:r>
      <w:proofErr w:type="spellStart"/>
      <w:r w:rsidRPr="00394A6A">
        <w:t>Bartimeo</w:t>
      </w:r>
      <w:proofErr w:type="spellEnd"/>
      <w:r w:rsidRPr="00394A6A">
        <w:t xml:space="preserve"> si scopre </w:t>
      </w:r>
      <w:r w:rsidRPr="00394A6A">
        <w:rPr>
          <w:i/>
        </w:rPr>
        <w:t>salvato</w:t>
      </w:r>
      <w:r w:rsidRPr="00394A6A">
        <w:t xml:space="preserve"> – cioè molto più che guarito. Inoltre, si sottolinea il contributo della </w:t>
      </w:r>
      <w:r w:rsidRPr="00F10531">
        <w:rPr>
          <w:i/>
        </w:rPr>
        <w:t>sua</w:t>
      </w:r>
      <w:r w:rsidRPr="00394A6A">
        <w:t xml:space="preserve"> fede ossia della sua fiducia illimitata in Gesù. È la fiducia nel Signore che genera una vita nuova. Cos</w:t>
      </w:r>
      <w:r>
        <w:t>ì ci si mette ancora in cammino.</w:t>
      </w:r>
    </w:p>
    <w:p w14:paraId="782D8340" w14:textId="77777777" w:rsidR="00262C7D" w:rsidRPr="00394A6A" w:rsidRDefault="00262C7D" w:rsidP="00262C7D">
      <w:pPr>
        <w:jc w:val="both"/>
        <w:rPr>
          <w:rFonts w:ascii="Garamond" w:hAnsi="Garamond"/>
          <w:b/>
        </w:rPr>
      </w:pPr>
    </w:p>
    <w:p w14:paraId="0511349A" w14:textId="77777777" w:rsidR="00262C7D" w:rsidRPr="003D1B6B" w:rsidRDefault="00262C7D" w:rsidP="00262C7D">
      <w:pPr>
        <w:pStyle w:val="a"/>
        <w:rPr>
          <w:sz w:val="28"/>
          <w:szCs w:val="28"/>
        </w:rPr>
      </w:pPr>
    </w:p>
    <w:p w14:paraId="001B9F49" w14:textId="77777777" w:rsidR="00262C7D" w:rsidRPr="003D1B6B" w:rsidRDefault="00262C7D" w:rsidP="00262C7D">
      <w:pPr>
        <w:tabs>
          <w:tab w:val="right" w:pos="8667"/>
        </w:tabs>
        <w:ind w:left="360"/>
        <w:jc w:val="both"/>
        <w:rPr>
          <w:rFonts w:ascii="Book Antiqua" w:hAnsi="Book Antiqua" w:cs="Traditional Arabic"/>
          <w:sz w:val="28"/>
          <w:szCs w:val="28"/>
        </w:rPr>
      </w:pPr>
      <w:r w:rsidRPr="003D1B6B">
        <w:rPr>
          <w:rFonts w:ascii="Book Antiqua" w:hAnsi="Book Antiqua" w:cs="Traditional Arabic"/>
          <w:sz w:val="28"/>
          <w:szCs w:val="28"/>
        </w:rPr>
        <w:t xml:space="preserve"> “A conclusione della sezione della via, durante la quale i discepoli sono apparsi ancora immersi nella cecità umana, in quanto incapaci di accettare il mistero della croce, la guarigione di </w:t>
      </w:r>
      <w:proofErr w:type="spellStart"/>
      <w:r w:rsidRPr="003D1B6B">
        <w:rPr>
          <w:rFonts w:ascii="Book Antiqua" w:hAnsi="Book Antiqua" w:cs="Traditional Arabic"/>
          <w:sz w:val="28"/>
          <w:szCs w:val="28"/>
        </w:rPr>
        <w:t>Bartimeo</w:t>
      </w:r>
      <w:proofErr w:type="spellEnd"/>
      <w:r w:rsidRPr="003D1B6B">
        <w:rPr>
          <w:rFonts w:ascii="Book Antiqua" w:hAnsi="Book Antiqua" w:cs="Traditional Arabic"/>
          <w:sz w:val="28"/>
          <w:szCs w:val="28"/>
        </w:rPr>
        <w:t xml:space="preserve"> che, recuperata la vista lo seguiva lungo la via, appare come un raggio di speranza. Anche qui come nell’altro episodio (8,22-26) la cecità e la guarigione dalla cecità assumono una dimensione simbolica. Ciò che è impossibile all'uomo è possibile a Dio (cf. 10,27). Nonostante il peso della debolezza umana, anche in questi uomini e in ogni altro uomo, potrà compiersi il miracolo della sequela.</w:t>
      </w:r>
    </w:p>
    <w:p w14:paraId="3EBA74DB" w14:textId="77777777" w:rsidR="00262C7D" w:rsidRPr="003D1B6B" w:rsidRDefault="00262C7D" w:rsidP="00262C7D">
      <w:pPr>
        <w:ind w:left="360"/>
        <w:jc w:val="both"/>
        <w:rPr>
          <w:rFonts w:ascii="Book Antiqua" w:hAnsi="Book Antiqua" w:cs="Traditional Arabic"/>
          <w:sz w:val="28"/>
          <w:szCs w:val="28"/>
        </w:rPr>
      </w:pPr>
      <w:r w:rsidRPr="003D1B6B">
        <w:rPr>
          <w:rFonts w:ascii="Book Antiqua" w:hAnsi="Book Antiqua" w:cs="Traditional Arabic"/>
          <w:sz w:val="28"/>
          <w:szCs w:val="28"/>
        </w:rPr>
        <w:t xml:space="preserve">L'intera sezione appare in una luce più profonda. Riscattata dal rischio di una lettura moralistica, non è più il susseguirsi di imperativi affidati alla buona volontà dell'uomo. Gesù non è soltanto il Maestro che ha detto delle cose grandi e personalmente ha avuto anche il coraggio di viverle, ma senza riuscire a farsi seguire dagli altri. La sequela è dono; non è un cammino puramente morale, portato avanti dall'uomo con le sue sole forze, o aperto solo a pochi più qualificati. </w:t>
      </w:r>
      <w:r w:rsidRPr="009F17DA">
        <w:rPr>
          <w:rFonts w:ascii="Book Antiqua" w:hAnsi="Book Antiqua" w:cs="Traditional Arabic"/>
          <w:i/>
          <w:iCs/>
          <w:sz w:val="28"/>
          <w:szCs w:val="28"/>
        </w:rPr>
        <w:t>E' un cammino pasquale</w:t>
      </w:r>
      <w:r w:rsidRPr="003D1B6B">
        <w:rPr>
          <w:rFonts w:ascii="Book Antiqua" w:hAnsi="Book Antiqua" w:cs="Traditional Arabic"/>
          <w:iCs/>
          <w:sz w:val="28"/>
          <w:szCs w:val="28"/>
        </w:rPr>
        <w:t xml:space="preserve">, sacramentale, in cui i passi incerti dell'uomo sono sostenuti dalla potenza di Dio: </w:t>
      </w:r>
      <w:r w:rsidRPr="009F17DA">
        <w:rPr>
          <w:rFonts w:ascii="Book Antiqua" w:hAnsi="Book Antiqua" w:cs="Traditional Arabic"/>
          <w:i/>
          <w:iCs/>
          <w:sz w:val="28"/>
          <w:szCs w:val="28"/>
        </w:rPr>
        <w:t>un cammino non solo sulle orme di Gesù, ma insieme a Gesù</w:t>
      </w:r>
      <w:r w:rsidRPr="003D1B6B">
        <w:rPr>
          <w:rFonts w:ascii="Book Antiqua" w:hAnsi="Book Antiqua" w:cs="Traditional Arabic"/>
          <w:iCs/>
          <w:sz w:val="28"/>
          <w:szCs w:val="28"/>
        </w:rPr>
        <w:t>”</w:t>
      </w:r>
      <w:r w:rsidR="002A0739">
        <w:rPr>
          <w:rStyle w:val="Rimandonotaapidipagina"/>
          <w:rFonts w:ascii="Book Antiqua" w:hAnsi="Book Antiqua" w:cs="Traditional Arabic"/>
          <w:iCs/>
          <w:sz w:val="28"/>
          <w:szCs w:val="28"/>
        </w:rPr>
        <w:footnoteReference w:id="42"/>
      </w:r>
      <w:r w:rsidRPr="003D1B6B">
        <w:rPr>
          <w:rFonts w:ascii="Book Antiqua" w:hAnsi="Book Antiqua" w:cs="Traditional Arabic"/>
          <w:iCs/>
          <w:sz w:val="28"/>
          <w:szCs w:val="28"/>
        </w:rPr>
        <w:t xml:space="preserve"> </w:t>
      </w:r>
      <w:r w:rsidR="00E11DC7">
        <w:rPr>
          <w:rFonts w:ascii="Book Antiqua" w:hAnsi="Book Antiqua" w:cs="Traditional Arabic"/>
          <w:iCs/>
          <w:sz w:val="28"/>
          <w:szCs w:val="28"/>
        </w:rPr>
        <w:t>.</w:t>
      </w:r>
    </w:p>
    <w:p w14:paraId="1221DE63" w14:textId="77777777" w:rsidR="00262C7D" w:rsidRDefault="00262C7D" w:rsidP="00262C7D">
      <w:pPr>
        <w:spacing w:after="200"/>
        <w:jc w:val="center"/>
      </w:pPr>
      <w:r>
        <w:br w:type="page"/>
      </w:r>
    </w:p>
    <w:p w14:paraId="385D4240" w14:textId="77777777" w:rsidR="00262C7D" w:rsidRPr="00C41D78" w:rsidRDefault="00262C7D" w:rsidP="00262C7D">
      <w:pPr>
        <w:pStyle w:val="CM1"/>
        <w:jc w:val="center"/>
        <w:rPr>
          <w:rFonts w:ascii="Times New Roman" w:hAnsi="Times New Roman"/>
          <w:b/>
          <w:i/>
          <w:color w:val="000000"/>
          <w:position w:val="11"/>
          <w:sz w:val="28"/>
          <w:szCs w:val="28"/>
        </w:rPr>
      </w:pPr>
      <w:r w:rsidRPr="00C41D78">
        <w:rPr>
          <w:rFonts w:ascii="Times New Roman" w:hAnsi="Times New Roman"/>
          <w:b/>
          <w:i/>
          <w:color w:val="000000"/>
          <w:position w:val="11"/>
          <w:sz w:val="28"/>
          <w:szCs w:val="28"/>
        </w:rPr>
        <w:lastRenderedPageBreak/>
        <w:t>“Il Crocifisso è risorto!” (Mc 16,6)</w:t>
      </w:r>
    </w:p>
    <w:p w14:paraId="6CC35342" w14:textId="77777777" w:rsidR="00262C7D" w:rsidRPr="00C41D78" w:rsidRDefault="00262C7D" w:rsidP="00262C7D">
      <w:pPr>
        <w:jc w:val="center"/>
        <w:rPr>
          <w:b/>
          <w:sz w:val="28"/>
          <w:szCs w:val="28"/>
        </w:rPr>
      </w:pPr>
      <w:r>
        <w:rPr>
          <w:b/>
          <w:sz w:val="28"/>
          <w:szCs w:val="28"/>
        </w:rPr>
        <w:t>Lettura da Mc 1</w:t>
      </w:r>
      <w:r w:rsidR="00E847E0">
        <w:rPr>
          <w:b/>
          <w:sz w:val="28"/>
          <w:szCs w:val="28"/>
        </w:rPr>
        <w:t>4</w:t>
      </w:r>
      <w:r w:rsidRPr="00C41D78">
        <w:rPr>
          <w:b/>
          <w:sz w:val="28"/>
          <w:szCs w:val="28"/>
        </w:rPr>
        <w:t>-16</w:t>
      </w:r>
    </w:p>
    <w:p w14:paraId="1C5E0C28" w14:textId="77777777" w:rsidR="00A278D8" w:rsidRDefault="00A278D8" w:rsidP="00262C7D">
      <w:pPr>
        <w:rPr>
          <w:b/>
          <w:i/>
          <w:sz w:val="26"/>
          <w:szCs w:val="26"/>
        </w:rPr>
      </w:pPr>
    </w:p>
    <w:p w14:paraId="5F0513B3" w14:textId="77777777" w:rsidR="00A278D8" w:rsidRDefault="00A278D8" w:rsidP="00262C7D">
      <w:pPr>
        <w:rPr>
          <w:b/>
          <w:i/>
          <w:sz w:val="26"/>
          <w:szCs w:val="26"/>
        </w:rPr>
      </w:pPr>
    </w:p>
    <w:p w14:paraId="60D1AA91" w14:textId="77777777" w:rsidR="00A278D8" w:rsidRPr="00A278D8" w:rsidRDefault="00A278D8" w:rsidP="00A278D8">
      <w:pPr>
        <w:rPr>
          <w:b/>
          <w:i/>
          <w:iCs/>
          <w:sz w:val="26"/>
          <w:szCs w:val="26"/>
        </w:rPr>
      </w:pPr>
      <w:r w:rsidRPr="00A278D8">
        <w:rPr>
          <w:b/>
          <w:i/>
          <w:iCs/>
          <w:sz w:val="26"/>
          <w:szCs w:val="26"/>
        </w:rPr>
        <w:t>1. Getsemani</w:t>
      </w:r>
      <w:r>
        <w:rPr>
          <w:b/>
          <w:i/>
          <w:iCs/>
          <w:sz w:val="26"/>
          <w:szCs w:val="26"/>
        </w:rPr>
        <w:t xml:space="preserve">, la “passione interiore” (Mc </w:t>
      </w:r>
      <w:r w:rsidRPr="00A278D8">
        <w:rPr>
          <w:b/>
          <w:i/>
          <w:iCs/>
          <w:sz w:val="26"/>
          <w:szCs w:val="26"/>
        </w:rPr>
        <w:t>14,32-42</w:t>
      </w:r>
      <w:r>
        <w:rPr>
          <w:b/>
          <w:i/>
          <w:iCs/>
          <w:sz w:val="26"/>
          <w:szCs w:val="26"/>
        </w:rPr>
        <w:t>)</w:t>
      </w:r>
    </w:p>
    <w:p w14:paraId="66897622" w14:textId="77777777" w:rsidR="00A278D8" w:rsidRDefault="00A278D8" w:rsidP="00A278D8">
      <w:pPr>
        <w:jc w:val="both"/>
      </w:pPr>
    </w:p>
    <w:p w14:paraId="4285E10D" w14:textId="77777777" w:rsidR="00A278D8" w:rsidRPr="001D556A" w:rsidRDefault="00A278D8" w:rsidP="00A278D8">
      <w:pPr>
        <w:jc w:val="both"/>
        <w:rPr>
          <w:sz w:val="22"/>
          <w:szCs w:val="22"/>
        </w:rPr>
      </w:pPr>
      <w:r w:rsidRPr="001D556A">
        <w:rPr>
          <w:sz w:val="22"/>
          <w:szCs w:val="22"/>
        </w:rPr>
        <w:t>E’ la “passione interiore” del Messia: ci viene rivelato ciò che Gesù ha provato nel suo animo. Uno spiraglio sulla dimensione più segreta del cammino di Gesù.</w:t>
      </w:r>
      <w:r>
        <w:rPr>
          <w:sz w:val="22"/>
          <w:szCs w:val="22"/>
        </w:rPr>
        <w:t xml:space="preserve"> </w:t>
      </w:r>
      <w:r w:rsidRPr="001D556A">
        <w:rPr>
          <w:sz w:val="22"/>
          <w:szCs w:val="22"/>
        </w:rPr>
        <w:t>Vari personaggi ma Gesù è il solo che agisce e parla. Tutto è funzionale a Lui.</w:t>
      </w:r>
    </w:p>
    <w:p w14:paraId="25177C60" w14:textId="77777777" w:rsidR="00A278D8" w:rsidRDefault="00A278D8" w:rsidP="00A278D8">
      <w:pPr>
        <w:pStyle w:val="CM1"/>
        <w:jc w:val="both"/>
        <w:rPr>
          <w:rFonts w:ascii="Times New Roman" w:hAnsi="Times New Roman"/>
          <w:color w:val="000000"/>
          <w:position w:val="11"/>
          <w:sz w:val="22"/>
          <w:vertAlign w:val="superscript"/>
        </w:rPr>
      </w:pPr>
    </w:p>
    <w:p w14:paraId="110B41C0" w14:textId="77777777" w:rsidR="00A278D8" w:rsidRPr="001D556A" w:rsidRDefault="00A278D8" w:rsidP="00A278D8">
      <w:pPr>
        <w:pStyle w:val="CM1"/>
        <w:jc w:val="both"/>
        <w:rPr>
          <w:rFonts w:ascii="Book Antiqua" w:hAnsi="Book Antiqua"/>
          <w:color w:val="000000"/>
          <w:position w:val="11"/>
          <w:sz w:val="22"/>
        </w:rPr>
      </w:pPr>
      <w:r>
        <w:rPr>
          <w:rFonts w:ascii="Book Antiqua" w:hAnsi="Book Antiqua"/>
          <w:color w:val="000000"/>
          <w:position w:val="11"/>
          <w:sz w:val="22"/>
        </w:rPr>
        <w:t xml:space="preserve">Mc 14, </w:t>
      </w:r>
      <w:r w:rsidRPr="001D556A">
        <w:rPr>
          <w:rFonts w:ascii="Book Antiqua" w:hAnsi="Book Antiqua"/>
          <w:color w:val="000000"/>
          <w:position w:val="11"/>
          <w:sz w:val="22"/>
          <w:vertAlign w:val="superscript"/>
        </w:rPr>
        <w:t>32</w:t>
      </w:r>
      <w:r w:rsidRPr="001D556A">
        <w:rPr>
          <w:rFonts w:ascii="Book Antiqua" w:hAnsi="Book Antiqua"/>
          <w:color w:val="000000"/>
          <w:position w:val="11"/>
          <w:sz w:val="22"/>
        </w:rPr>
        <w:t xml:space="preserve">Giunsero a un podere chiamato </w:t>
      </w:r>
      <w:proofErr w:type="spellStart"/>
      <w:r w:rsidRPr="001D556A">
        <w:rPr>
          <w:rFonts w:ascii="Book Antiqua" w:hAnsi="Book Antiqua"/>
          <w:color w:val="000000"/>
          <w:position w:val="11"/>
          <w:sz w:val="22"/>
        </w:rPr>
        <w:t>Getsèmani</w:t>
      </w:r>
      <w:proofErr w:type="spellEnd"/>
      <w:r w:rsidRPr="001D556A">
        <w:rPr>
          <w:rFonts w:ascii="Book Antiqua" w:hAnsi="Book Antiqua"/>
          <w:color w:val="000000"/>
          <w:position w:val="11"/>
          <w:sz w:val="22"/>
        </w:rPr>
        <w:t xml:space="preserve"> ed egli disse ai suoi discepoli: «Sedetevi qui, mentre io prego». </w:t>
      </w:r>
      <w:r w:rsidRPr="001D556A">
        <w:rPr>
          <w:rFonts w:ascii="Book Antiqua" w:hAnsi="Book Antiqua"/>
          <w:color w:val="000000"/>
          <w:position w:val="11"/>
          <w:sz w:val="22"/>
          <w:vertAlign w:val="superscript"/>
        </w:rPr>
        <w:t>33</w:t>
      </w:r>
      <w:r w:rsidRPr="001D556A">
        <w:rPr>
          <w:rFonts w:ascii="Book Antiqua" w:hAnsi="Book Antiqua"/>
          <w:color w:val="000000"/>
          <w:position w:val="11"/>
          <w:sz w:val="22"/>
        </w:rPr>
        <w:t xml:space="preserve">Prese con sé Pietro, Giacomo e Giovanni e </w:t>
      </w:r>
      <w:r w:rsidRPr="0011718D">
        <w:rPr>
          <w:rFonts w:ascii="Book Antiqua" w:hAnsi="Book Antiqua"/>
          <w:b/>
          <w:bCs/>
          <w:color w:val="000000"/>
          <w:position w:val="11"/>
          <w:sz w:val="22"/>
        </w:rPr>
        <w:t>cominciò a sentire paura e angoscia</w:t>
      </w:r>
      <w:r w:rsidRPr="001D556A">
        <w:rPr>
          <w:rFonts w:ascii="Book Antiqua" w:hAnsi="Book Antiqua"/>
          <w:color w:val="000000"/>
          <w:position w:val="11"/>
          <w:sz w:val="22"/>
        </w:rPr>
        <w:t xml:space="preserve">. </w:t>
      </w:r>
      <w:r w:rsidRPr="001D556A">
        <w:rPr>
          <w:rFonts w:ascii="Book Antiqua" w:hAnsi="Book Antiqua"/>
          <w:color w:val="000000"/>
          <w:position w:val="11"/>
          <w:sz w:val="22"/>
          <w:vertAlign w:val="superscript"/>
        </w:rPr>
        <w:t>34</w:t>
      </w:r>
      <w:r w:rsidRPr="001D556A">
        <w:rPr>
          <w:rFonts w:ascii="Book Antiqua" w:hAnsi="Book Antiqua"/>
          <w:color w:val="000000"/>
          <w:position w:val="11"/>
          <w:sz w:val="22"/>
        </w:rPr>
        <w:t xml:space="preserve">Disse loro: «La mia anima è triste fino alla morte. Restate qui e vegliate». </w:t>
      </w:r>
      <w:r w:rsidRPr="001D556A">
        <w:rPr>
          <w:rFonts w:ascii="Book Antiqua" w:hAnsi="Book Antiqua"/>
          <w:color w:val="000000"/>
          <w:position w:val="11"/>
          <w:sz w:val="22"/>
          <w:vertAlign w:val="superscript"/>
        </w:rPr>
        <w:t>35</w:t>
      </w:r>
      <w:r w:rsidRPr="001D556A">
        <w:rPr>
          <w:rFonts w:ascii="Book Antiqua" w:hAnsi="Book Antiqua"/>
          <w:color w:val="000000"/>
          <w:position w:val="11"/>
          <w:sz w:val="22"/>
        </w:rPr>
        <w:t xml:space="preserve">Poi, andato un po’ innanzi, cadde a terra e pregava che, se fosse possibile, passasse via da lui quell’ora. </w:t>
      </w:r>
      <w:r w:rsidRPr="001D556A">
        <w:rPr>
          <w:rFonts w:ascii="Book Antiqua" w:hAnsi="Book Antiqua"/>
          <w:color w:val="000000"/>
          <w:position w:val="11"/>
          <w:sz w:val="22"/>
          <w:vertAlign w:val="superscript"/>
        </w:rPr>
        <w:t>36</w:t>
      </w:r>
      <w:r w:rsidRPr="001D556A">
        <w:rPr>
          <w:rFonts w:ascii="Book Antiqua" w:hAnsi="Book Antiqua"/>
          <w:color w:val="000000"/>
          <w:position w:val="11"/>
          <w:sz w:val="22"/>
        </w:rPr>
        <w:t xml:space="preserve">E diceva: </w:t>
      </w:r>
      <w:r w:rsidRPr="0011718D">
        <w:rPr>
          <w:rFonts w:ascii="Book Antiqua" w:hAnsi="Book Antiqua"/>
          <w:b/>
          <w:bCs/>
          <w:color w:val="000000"/>
          <w:position w:val="11"/>
          <w:sz w:val="22"/>
        </w:rPr>
        <w:t>«Abbà! Padre! Tutto è possibile a te: allontana da me questo calice! Però non ciò che voglio io, ma ciò che vuoi tu».</w:t>
      </w:r>
      <w:r w:rsidRPr="001D556A">
        <w:rPr>
          <w:rFonts w:ascii="Book Antiqua" w:hAnsi="Book Antiqua"/>
          <w:color w:val="000000"/>
          <w:position w:val="11"/>
          <w:sz w:val="22"/>
        </w:rPr>
        <w:t xml:space="preserve"> </w:t>
      </w:r>
      <w:r w:rsidRPr="001D556A">
        <w:rPr>
          <w:rFonts w:ascii="Book Antiqua" w:hAnsi="Book Antiqua"/>
          <w:color w:val="000000"/>
          <w:position w:val="11"/>
          <w:sz w:val="22"/>
          <w:vertAlign w:val="superscript"/>
        </w:rPr>
        <w:t>37</w:t>
      </w:r>
      <w:r w:rsidRPr="001D556A">
        <w:rPr>
          <w:rFonts w:ascii="Book Antiqua" w:hAnsi="Book Antiqua"/>
          <w:color w:val="000000"/>
          <w:position w:val="11"/>
          <w:sz w:val="22"/>
        </w:rPr>
        <w:t xml:space="preserve">Poi venne, li trovò addormentati e disse a Pietro: «Simone, dormi? Non sei riuscito a vegliare una sola ora? </w:t>
      </w:r>
      <w:r w:rsidRPr="0011718D">
        <w:rPr>
          <w:rFonts w:ascii="Book Antiqua" w:hAnsi="Book Antiqua"/>
          <w:b/>
          <w:bCs/>
          <w:color w:val="000000"/>
          <w:position w:val="11"/>
          <w:sz w:val="22"/>
          <w:vertAlign w:val="superscript"/>
        </w:rPr>
        <w:t>38</w:t>
      </w:r>
      <w:r w:rsidRPr="0011718D">
        <w:rPr>
          <w:rFonts w:ascii="Book Antiqua" w:hAnsi="Book Antiqua"/>
          <w:b/>
          <w:bCs/>
          <w:color w:val="000000"/>
          <w:position w:val="11"/>
          <w:sz w:val="22"/>
        </w:rPr>
        <w:t>Vegliate e pregate per non entrare in tentazione.</w:t>
      </w:r>
      <w:r w:rsidRPr="001D556A">
        <w:rPr>
          <w:rFonts w:ascii="Book Antiqua" w:hAnsi="Book Antiqua"/>
          <w:color w:val="000000"/>
          <w:position w:val="11"/>
          <w:sz w:val="22"/>
        </w:rPr>
        <w:t xml:space="preserve"> Lo spirito è pronto, ma la carne è debole». </w:t>
      </w:r>
      <w:r w:rsidRPr="001D556A">
        <w:rPr>
          <w:rFonts w:ascii="Book Antiqua" w:hAnsi="Book Antiqua"/>
          <w:color w:val="000000"/>
          <w:position w:val="11"/>
          <w:sz w:val="22"/>
          <w:vertAlign w:val="superscript"/>
        </w:rPr>
        <w:t>39</w:t>
      </w:r>
      <w:r w:rsidRPr="001D556A">
        <w:rPr>
          <w:rFonts w:ascii="Book Antiqua" w:hAnsi="Book Antiqua"/>
          <w:color w:val="000000"/>
          <w:position w:val="11"/>
          <w:sz w:val="22"/>
        </w:rPr>
        <w:t xml:space="preserve">Si allontanò di nuovo e pregò dicendo le stesse parole. </w:t>
      </w:r>
      <w:r w:rsidRPr="001D556A">
        <w:rPr>
          <w:rFonts w:ascii="Book Antiqua" w:hAnsi="Book Antiqua"/>
          <w:color w:val="000000"/>
          <w:position w:val="11"/>
          <w:sz w:val="22"/>
          <w:vertAlign w:val="superscript"/>
        </w:rPr>
        <w:t>40</w:t>
      </w:r>
      <w:r w:rsidRPr="001D556A">
        <w:rPr>
          <w:rFonts w:ascii="Book Antiqua" w:hAnsi="Book Antiqua"/>
          <w:color w:val="000000"/>
          <w:position w:val="11"/>
          <w:sz w:val="22"/>
        </w:rPr>
        <w:t xml:space="preserve">Poi venne di nuovo e li trovò addormentati, perché i loro occhi si erano fatti pesanti, e non sapevano che cosa rispondergli. </w:t>
      </w:r>
      <w:r w:rsidRPr="001D556A">
        <w:rPr>
          <w:rFonts w:ascii="Book Antiqua" w:hAnsi="Book Antiqua"/>
          <w:color w:val="000000"/>
          <w:position w:val="11"/>
          <w:sz w:val="22"/>
          <w:vertAlign w:val="superscript"/>
        </w:rPr>
        <w:t>41</w:t>
      </w:r>
      <w:r w:rsidRPr="001D556A">
        <w:rPr>
          <w:rFonts w:ascii="Book Antiqua" w:hAnsi="Book Antiqua"/>
          <w:color w:val="000000"/>
          <w:position w:val="11"/>
          <w:sz w:val="22"/>
        </w:rPr>
        <w:t xml:space="preserve">Venne per la terza volta e disse loro: «Dormite pure e riposatevi! Basta! È venuta l’ora: ecco, il Figlio dell’uomo viene consegnato nelle mani dei peccatori. </w:t>
      </w:r>
      <w:r w:rsidRPr="001D556A">
        <w:rPr>
          <w:rFonts w:ascii="Book Antiqua" w:hAnsi="Book Antiqua"/>
          <w:color w:val="000000"/>
          <w:position w:val="11"/>
          <w:sz w:val="22"/>
          <w:vertAlign w:val="superscript"/>
        </w:rPr>
        <w:t>42</w:t>
      </w:r>
      <w:r w:rsidRPr="001D556A">
        <w:rPr>
          <w:rFonts w:ascii="Book Antiqua" w:hAnsi="Book Antiqua"/>
          <w:color w:val="000000"/>
          <w:position w:val="11"/>
          <w:sz w:val="22"/>
        </w:rPr>
        <w:t xml:space="preserve">Alzatevi, andiamo! Ecco, colui che mi tradisce è vicino». </w:t>
      </w:r>
    </w:p>
    <w:p w14:paraId="77E6122D" w14:textId="77777777" w:rsidR="00A278D8" w:rsidRDefault="00A278D8" w:rsidP="00A278D8">
      <w:pPr>
        <w:jc w:val="both"/>
      </w:pPr>
    </w:p>
    <w:p w14:paraId="505447BA" w14:textId="77777777" w:rsidR="00A278D8" w:rsidRPr="001D556A" w:rsidRDefault="00A278D8" w:rsidP="00A278D8">
      <w:pPr>
        <w:jc w:val="both"/>
        <w:rPr>
          <w:sz w:val="22"/>
          <w:szCs w:val="22"/>
        </w:rPr>
      </w:pPr>
      <w:r w:rsidRPr="001D556A">
        <w:rPr>
          <w:sz w:val="22"/>
          <w:szCs w:val="22"/>
        </w:rPr>
        <w:t>a.</w:t>
      </w:r>
      <w:r w:rsidRPr="001D556A">
        <w:rPr>
          <w:i/>
          <w:sz w:val="22"/>
          <w:szCs w:val="22"/>
        </w:rPr>
        <w:t xml:space="preserve"> ”Cominciò a sentire paura e angoscia”.</w:t>
      </w:r>
      <w:r w:rsidRPr="001D556A">
        <w:rPr>
          <w:sz w:val="22"/>
          <w:szCs w:val="22"/>
        </w:rPr>
        <w:t xml:space="preserve"> Mc utilizza due verbi per esprimere l’emozione più intensa possibile: lo sbalordimento che rende impietriti e sconcertati (tradotto con “paura”) e un grande stato di ansietà, tipico di chi si sente </w:t>
      </w:r>
      <w:r w:rsidRPr="001D556A">
        <w:rPr>
          <w:i/>
          <w:iCs/>
          <w:sz w:val="22"/>
          <w:szCs w:val="22"/>
        </w:rPr>
        <w:t>a-demos</w:t>
      </w:r>
      <w:r w:rsidRPr="001D556A">
        <w:rPr>
          <w:sz w:val="22"/>
          <w:szCs w:val="22"/>
        </w:rPr>
        <w:t>, senza popolo, isolato (tradotto con “angoscia”). Questa reazione di Gesù non è soltanto la paura di fronte alla morte ma - come appare anche dall’espressione “La mia anima è triste fino alla morte” - che rinvia al salmo 42,6 - è il disorientamento del giusto che si sente come abbandonato da Dio nel quale tuttavia continua a confidare. E’ tipico di Mc presentare la passione in tutta la sua crudezza; qui non esita a mettere in luce l’umanità di Gesù.</w:t>
      </w:r>
    </w:p>
    <w:p w14:paraId="4C507C51" w14:textId="77777777" w:rsidR="00A278D8" w:rsidRPr="001D556A" w:rsidRDefault="00A278D8" w:rsidP="00A278D8">
      <w:pPr>
        <w:jc w:val="both"/>
        <w:rPr>
          <w:sz w:val="22"/>
          <w:szCs w:val="22"/>
        </w:rPr>
      </w:pPr>
    </w:p>
    <w:p w14:paraId="46BE0FC9" w14:textId="77777777" w:rsidR="00A278D8" w:rsidRPr="001D556A" w:rsidRDefault="00A278D8" w:rsidP="00A278D8">
      <w:pPr>
        <w:jc w:val="both"/>
        <w:rPr>
          <w:sz w:val="22"/>
          <w:szCs w:val="22"/>
        </w:rPr>
      </w:pPr>
      <w:r w:rsidRPr="001D556A">
        <w:rPr>
          <w:sz w:val="22"/>
          <w:szCs w:val="22"/>
        </w:rPr>
        <w:t xml:space="preserve">b. </w:t>
      </w:r>
      <w:r w:rsidRPr="001D556A">
        <w:rPr>
          <w:i/>
          <w:sz w:val="22"/>
          <w:szCs w:val="22"/>
        </w:rPr>
        <w:t>Padre!</w:t>
      </w:r>
      <w:r w:rsidRPr="001D556A">
        <w:rPr>
          <w:sz w:val="22"/>
          <w:szCs w:val="22"/>
        </w:rPr>
        <w:t xml:space="preserve"> </w:t>
      </w:r>
    </w:p>
    <w:p w14:paraId="04705C21" w14:textId="77777777" w:rsidR="00A278D8" w:rsidRPr="001D556A" w:rsidRDefault="00A278D8" w:rsidP="00A278D8">
      <w:pPr>
        <w:jc w:val="both"/>
        <w:rPr>
          <w:sz w:val="22"/>
          <w:szCs w:val="22"/>
        </w:rPr>
      </w:pPr>
      <w:r w:rsidRPr="001D556A">
        <w:rPr>
          <w:sz w:val="22"/>
          <w:szCs w:val="22"/>
        </w:rPr>
        <w:t>Nel momento della prova Gesù si affida alla preghiera. E’ una preghiera che esprime tutta la lacerazione interiore che sta attraversando.</w:t>
      </w:r>
    </w:p>
    <w:p w14:paraId="658B03C0" w14:textId="77777777" w:rsidR="00A278D8" w:rsidRPr="001D556A" w:rsidRDefault="00A278D8" w:rsidP="00A278D8">
      <w:pPr>
        <w:jc w:val="both"/>
        <w:rPr>
          <w:sz w:val="22"/>
          <w:szCs w:val="22"/>
        </w:rPr>
      </w:pPr>
      <w:r w:rsidRPr="001D556A">
        <w:rPr>
          <w:sz w:val="22"/>
          <w:szCs w:val="22"/>
        </w:rPr>
        <w:t>- Il punto fermo è la consapevolezza del proprio rapporto filiale con Dio: “abbà. E’ una dimensione che non viene mai meno, neppure nella prova. Neppure la più grande angoscia riesce a scalfire la consapevolezza di essere figlio.</w:t>
      </w:r>
    </w:p>
    <w:p w14:paraId="211BCB92" w14:textId="77777777" w:rsidR="00A278D8" w:rsidRPr="001D556A" w:rsidRDefault="00A278D8" w:rsidP="00A278D8">
      <w:pPr>
        <w:jc w:val="both"/>
        <w:rPr>
          <w:sz w:val="22"/>
          <w:szCs w:val="22"/>
        </w:rPr>
      </w:pPr>
      <w:r w:rsidRPr="001D556A">
        <w:rPr>
          <w:sz w:val="22"/>
          <w:szCs w:val="22"/>
        </w:rPr>
        <w:t xml:space="preserve">- Tutto è possibile: Allontana! Se Dio è Padre e può tutto, perché non allontana la prova? E’ questa - e solo questa - la prima spontanea domanda dell’uomo, anche dell’uomo Gesù. La prima reazione di fronte ai misteriosi disegni divini è la franca dichiarazione di una divergenza di obiettivi. </w:t>
      </w:r>
      <w:r w:rsidRPr="001D556A">
        <w:rPr>
          <w:sz w:val="22"/>
          <w:szCs w:val="22"/>
          <w:u w:val="single"/>
        </w:rPr>
        <w:t>Dopo questo</w:t>
      </w:r>
      <w:r w:rsidRPr="001D556A">
        <w:rPr>
          <w:sz w:val="22"/>
          <w:szCs w:val="22"/>
        </w:rPr>
        <w:t>, ecco la fiducia ritrovata, l’abbandono senza riserve; la consapevolezza di voler compiere la volontà del Padre, un disegno non arbitrario ma salvifico.</w:t>
      </w:r>
    </w:p>
    <w:p w14:paraId="425D6C51" w14:textId="77777777" w:rsidR="00A278D8" w:rsidRPr="001D556A" w:rsidRDefault="00A278D8" w:rsidP="00A278D8">
      <w:pPr>
        <w:ind w:firstLine="708"/>
        <w:jc w:val="both"/>
        <w:rPr>
          <w:sz w:val="22"/>
          <w:szCs w:val="22"/>
        </w:rPr>
      </w:pPr>
      <w:r>
        <w:rPr>
          <w:sz w:val="22"/>
          <w:szCs w:val="22"/>
        </w:rPr>
        <w:t xml:space="preserve">→ </w:t>
      </w:r>
      <w:r w:rsidRPr="001D556A">
        <w:rPr>
          <w:sz w:val="22"/>
          <w:szCs w:val="22"/>
        </w:rPr>
        <w:t>Siamo di fronte non a un uomo che si manifesta con la gloria di Dio ma un Figlio di Dio che si manifesta nella debolezza dell’uomo: Gesù manifesta di essere figlio non nei gesti di potenza ma nel miracolo dell’obbedienza.</w:t>
      </w:r>
    </w:p>
    <w:p w14:paraId="151135D2" w14:textId="77777777" w:rsidR="00A278D8" w:rsidRPr="001D556A" w:rsidRDefault="00A278D8" w:rsidP="00A278D8">
      <w:pPr>
        <w:jc w:val="both"/>
        <w:rPr>
          <w:sz w:val="22"/>
          <w:szCs w:val="22"/>
        </w:rPr>
      </w:pPr>
    </w:p>
    <w:p w14:paraId="504A7D53" w14:textId="77777777" w:rsidR="00A278D8" w:rsidRPr="001D556A" w:rsidRDefault="00A278D8" w:rsidP="00A278D8">
      <w:pPr>
        <w:jc w:val="both"/>
        <w:rPr>
          <w:sz w:val="22"/>
          <w:szCs w:val="22"/>
        </w:rPr>
      </w:pPr>
      <w:r w:rsidRPr="001D556A">
        <w:rPr>
          <w:sz w:val="22"/>
          <w:szCs w:val="22"/>
        </w:rPr>
        <w:t xml:space="preserve">c. </w:t>
      </w:r>
      <w:r w:rsidRPr="001D556A">
        <w:rPr>
          <w:i/>
          <w:sz w:val="22"/>
          <w:szCs w:val="22"/>
        </w:rPr>
        <w:t>“Vegliate e pregate per non soccombere nella tentazione”.</w:t>
      </w:r>
      <w:r w:rsidRPr="001D556A">
        <w:rPr>
          <w:sz w:val="22"/>
          <w:szCs w:val="22"/>
        </w:rPr>
        <w:t xml:space="preserve"> </w:t>
      </w:r>
    </w:p>
    <w:p w14:paraId="54B6B04B" w14:textId="77777777" w:rsidR="00A278D8" w:rsidRPr="001D556A" w:rsidRDefault="00A278D8" w:rsidP="00A278D8">
      <w:pPr>
        <w:jc w:val="both"/>
        <w:rPr>
          <w:sz w:val="22"/>
          <w:szCs w:val="22"/>
        </w:rPr>
      </w:pPr>
      <w:r w:rsidRPr="001D556A">
        <w:rPr>
          <w:sz w:val="22"/>
          <w:szCs w:val="22"/>
        </w:rPr>
        <w:t xml:space="preserve"> - Gesù sperimenta la lontananza dei discepoli: nel loro sonno Gesù sperimenta l’incomprensione.</w:t>
      </w:r>
    </w:p>
    <w:p w14:paraId="7F961099" w14:textId="77777777" w:rsidR="00A278D8" w:rsidRDefault="00A278D8" w:rsidP="00A278D8">
      <w:pPr>
        <w:jc w:val="both"/>
        <w:rPr>
          <w:sz w:val="22"/>
          <w:szCs w:val="22"/>
        </w:rPr>
      </w:pPr>
      <w:r w:rsidRPr="001D556A">
        <w:rPr>
          <w:sz w:val="22"/>
          <w:szCs w:val="22"/>
        </w:rPr>
        <w:t xml:space="preserve"> - Gesù sperimenta anche la “prossimità”: la paura, la voglia di sottrarsi. </w:t>
      </w:r>
    </w:p>
    <w:p w14:paraId="3B07B83E" w14:textId="77777777" w:rsidR="00A278D8" w:rsidRPr="001D556A" w:rsidRDefault="00A278D8" w:rsidP="00A278D8">
      <w:pPr>
        <w:jc w:val="both"/>
        <w:rPr>
          <w:b/>
          <w:sz w:val="22"/>
          <w:szCs w:val="22"/>
        </w:rPr>
      </w:pPr>
      <w:r w:rsidRPr="001D556A">
        <w:rPr>
          <w:sz w:val="22"/>
          <w:szCs w:val="22"/>
        </w:rPr>
        <w:t xml:space="preserve"> - Gesù però rimane perché ha vegliato e pregato. E’ un avvertimento per la comunità.</w:t>
      </w:r>
    </w:p>
    <w:p w14:paraId="3233E356" w14:textId="77777777" w:rsidR="00A278D8" w:rsidRDefault="00A278D8" w:rsidP="00262C7D">
      <w:pPr>
        <w:rPr>
          <w:b/>
          <w:i/>
          <w:sz w:val="26"/>
          <w:szCs w:val="26"/>
        </w:rPr>
      </w:pPr>
    </w:p>
    <w:p w14:paraId="0BA538A8" w14:textId="77777777" w:rsidR="00A278D8" w:rsidRDefault="00A278D8" w:rsidP="00262C7D">
      <w:pPr>
        <w:rPr>
          <w:b/>
          <w:i/>
          <w:sz w:val="26"/>
          <w:szCs w:val="26"/>
        </w:rPr>
      </w:pPr>
    </w:p>
    <w:p w14:paraId="5C7B3369" w14:textId="77777777" w:rsidR="00A278D8" w:rsidRDefault="00A278D8" w:rsidP="00262C7D">
      <w:pPr>
        <w:rPr>
          <w:b/>
          <w:i/>
          <w:sz w:val="26"/>
          <w:szCs w:val="26"/>
        </w:rPr>
      </w:pPr>
    </w:p>
    <w:p w14:paraId="7D702DB0" w14:textId="77777777" w:rsidR="00A278D8" w:rsidRDefault="00A278D8" w:rsidP="00262C7D">
      <w:pPr>
        <w:rPr>
          <w:b/>
          <w:i/>
          <w:sz w:val="26"/>
          <w:szCs w:val="26"/>
        </w:rPr>
      </w:pPr>
    </w:p>
    <w:p w14:paraId="5395C461" w14:textId="77777777" w:rsidR="00262C7D" w:rsidRPr="0011718D" w:rsidRDefault="00262C7D" w:rsidP="0011718D">
      <w:pPr>
        <w:pStyle w:val="Paragrafoelenco"/>
        <w:numPr>
          <w:ilvl w:val="0"/>
          <w:numId w:val="7"/>
        </w:numPr>
        <w:rPr>
          <w:b/>
          <w:i/>
          <w:sz w:val="26"/>
          <w:szCs w:val="26"/>
        </w:rPr>
      </w:pPr>
      <w:r w:rsidRPr="0011718D">
        <w:rPr>
          <w:b/>
          <w:i/>
          <w:sz w:val="26"/>
          <w:szCs w:val="26"/>
        </w:rPr>
        <w:t>La morte di Gesù (Mc 15,21-41)</w:t>
      </w:r>
    </w:p>
    <w:p w14:paraId="339B986D" w14:textId="77777777" w:rsidR="00262C7D" w:rsidRPr="00B61496" w:rsidRDefault="00262C7D" w:rsidP="00262C7D">
      <w:pPr>
        <w:jc w:val="both"/>
        <w:rPr>
          <w:b/>
          <w:sz w:val="22"/>
          <w:szCs w:val="22"/>
        </w:rPr>
      </w:pPr>
      <w:r w:rsidRPr="00B61496">
        <w:rPr>
          <w:b/>
          <w:sz w:val="22"/>
          <w:szCs w:val="22"/>
        </w:rPr>
        <w:t>Premessa</w:t>
      </w:r>
    </w:p>
    <w:p w14:paraId="7333699B" w14:textId="77777777" w:rsidR="00262C7D" w:rsidRPr="00B61496" w:rsidRDefault="00611547" w:rsidP="00262C7D">
      <w:pPr>
        <w:jc w:val="both"/>
        <w:rPr>
          <w:sz w:val="22"/>
          <w:szCs w:val="22"/>
        </w:rPr>
      </w:pPr>
      <w:r>
        <w:rPr>
          <w:sz w:val="22"/>
          <w:szCs w:val="22"/>
        </w:rPr>
        <w:t>«</w:t>
      </w:r>
      <w:r w:rsidR="00262C7D" w:rsidRPr="00B61496">
        <w:rPr>
          <w:sz w:val="22"/>
          <w:szCs w:val="22"/>
        </w:rPr>
        <w:t xml:space="preserve">Il racconto marciano in questa fase è come strutturato </w:t>
      </w:r>
      <w:r w:rsidR="00262C7D" w:rsidRPr="00611547">
        <w:rPr>
          <w:i/>
          <w:iCs/>
          <w:sz w:val="22"/>
          <w:szCs w:val="22"/>
        </w:rPr>
        <w:t>dalle tre ore della preghiera giudaica</w:t>
      </w:r>
      <w:r w:rsidR="00262C7D" w:rsidRPr="00B61496">
        <w:rPr>
          <w:sz w:val="22"/>
          <w:szCs w:val="22"/>
        </w:rPr>
        <w:t>: l’ora terza (le nove), l’ora sesta (mezzogiorno), l’ora nona (le quindici). Lungo questo arco cronologico si consuma l’epilogo della vicenda storica di Gesù e del disegno di salvezza sottostante</w:t>
      </w:r>
      <w:r>
        <w:rPr>
          <w:sz w:val="22"/>
          <w:szCs w:val="22"/>
        </w:rPr>
        <w:t>»</w:t>
      </w:r>
      <w:r w:rsidR="00262C7D" w:rsidRPr="00B61496">
        <w:rPr>
          <w:rStyle w:val="Rimandonotaapidipagina"/>
          <w:sz w:val="22"/>
          <w:szCs w:val="22"/>
        </w:rPr>
        <w:footnoteReference w:id="43"/>
      </w:r>
      <w:r w:rsidR="00262C7D" w:rsidRPr="00B61496">
        <w:rPr>
          <w:sz w:val="22"/>
          <w:szCs w:val="22"/>
        </w:rPr>
        <w:t>.</w:t>
      </w:r>
    </w:p>
    <w:p w14:paraId="1667619D" w14:textId="77777777" w:rsidR="00262C7D" w:rsidRDefault="00262C7D" w:rsidP="00262C7D">
      <w:pPr>
        <w:jc w:val="both"/>
        <w:rPr>
          <w:i/>
        </w:rPr>
      </w:pPr>
    </w:p>
    <w:p w14:paraId="171872B8" w14:textId="77777777" w:rsidR="00262C7D" w:rsidRDefault="00262C7D" w:rsidP="00262C7D">
      <w:pPr>
        <w:jc w:val="both"/>
        <w:rPr>
          <w:b/>
          <w:bCs/>
          <w:sz w:val="22"/>
        </w:rPr>
      </w:pPr>
    </w:p>
    <w:p w14:paraId="1FF5B68A" w14:textId="77777777" w:rsidR="00262C7D" w:rsidRPr="00224D4A" w:rsidRDefault="00262C7D" w:rsidP="00262C7D">
      <w:pPr>
        <w:jc w:val="both"/>
        <w:rPr>
          <w:b/>
          <w:bCs/>
          <w:i/>
        </w:rPr>
      </w:pPr>
      <w:r w:rsidRPr="00224D4A">
        <w:rPr>
          <w:b/>
          <w:bCs/>
          <w:i/>
        </w:rPr>
        <w:t>1. L’ora terza: la crocifissione (15,21-32)</w:t>
      </w:r>
    </w:p>
    <w:p w14:paraId="3068A0BA" w14:textId="77777777" w:rsidR="00262C7D" w:rsidRDefault="00262C7D" w:rsidP="00262C7D">
      <w:pPr>
        <w:jc w:val="both"/>
        <w:rPr>
          <w:b/>
          <w:smallCaps/>
          <w:sz w:val="22"/>
        </w:rPr>
      </w:pPr>
    </w:p>
    <w:p w14:paraId="38EADC2F" w14:textId="77777777" w:rsidR="00262C7D" w:rsidRPr="00EC7766" w:rsidRDefault="00262C7D" w:rsidP="00262C7D">
      <w:pPr>
        <w:jc w:val="both"/>
        <w:rPr>
          <w:b/>
          <w:smallCaps/>
          <w:sz w:val="22"/>
        </w:rPr>
      </w:pPr>
      <w:r w:rsidRPr="00EC7766">
        <w:rPr>
          <w:b/>
          <w:smallCaps/>
          <w:sz w:val="22"/>
        </w:rPr>
        <w:t>A. Le azioni: 21-28</w:t>
      </w:r>
    </w:p>
    <w:p w14:paraId="250DBE09" w14:textId="77777777" w:rsidR="00262C7D" w:rsidRPr="006C1480" w:rsidRDefault="00262C7D" w:rsidP="00262C7D">
      <w:pPr>
        <w:pStyle w:val="CM1"/>
        <w:jc w:val="both"/>
        <w:rPr>
          <w:rFonts w:ascii="Garamond" w:hAnsi="Garamond"/>
          <w:color w:val="000000"/>
          <w:position w:val="11"/>
        </w:rPr>
      </w:pPr>
      <w:r w:rsidRPr="006C1480">
        <w:rPr>
          <w:rFonts w:ascii="Garamond" w:hAnsi="Garamond"/>
          <w:color w:val="000000"/>
          <w:position w:val="11"/>
          <w:vertAlign w:val="superscript"/>
        </w:rPr>
        <w:t>21</w:t>
      </w:r>
      <w:r w:rsidRPr="006C1480">
        <w:rPr>
          <w:rFonts w:ascii="Garamond" w:hAnsi="Garamond"/>
          <w:color w:val="000000"/>
          <w:position w:val="11"/>
        </w:rPr>
        <w:t xml:space="preserve">Costrinsero a portare la sua croce un tale che passava, un certo Simone di Cirene, che veniva dalla campagna, padre di Alessandro e di Rufo. </w:t>
      </w:r>
    </w:p>
    <w:p w14:paraId="1B401346" w14:textId="77777777" w:rsidR="00262C7D" w:rsidRPr="00B61496" w:rsidRDefault="00262C7D" w:rsidP="00262C7D">
      <w:pPr>
        <w:pStyle w:val="CM1"/>
        <w:jc w:val="both"/>
        <w:rPr>
          <w:rFonts w:ascii="Garamond" w:hAnsi="Garamond"/>
          <w:color w:val="000000"/>
          <w:position w:val="11"/>
        </w:rPr>
      </w:pPr>
      <w:r w:rsidRPr="006C1480">
        <w:rPr>
          <w:rFonts w:ascii="Garamond" w:hAnsi="Garamond"/>
          <w:color w:val="000000"/>
          <w:position w:val="11"/>
          <w:vertAlign w:val="superscript"/>
        </w:rPr>
        <w:t>22</w:t>
      </w:r>
      <w:r w:rsidRPr="006C1480">
        <w:rPr>
          <w:rFonts w:ascii="Garamond" w:hAnsi="Garamond"/>
          <w:color w:val="000000"/>
          <w:position w:val="11"/>
        </w:rPr>
        <w:t xml:space="preserve">Condussero Gesù al luogo del Golgota, che significa «Luogo del cranio», </w:t>
      </w:r>
      <w:r w:rsidRPr="006C1480">
        <w:rPr>
          <w:rFonts w:ascii="Garamond" w:hAnsi="Garamond"/>
          <w:color w:val="000000"/>
          <w:position w:val="11"/>
          <w:vertAlign w:val="superscript"/>
        </w:rPr>
        <w:t>23</w:t>
      </w:r>
      <w:r w:rsidRPr="006C1480">
        <w:rPr>
          <w:rFonts w:ascii="Garamond" w:hAnsi="Garamond"/>
          <w:color w:val="000000"/>
          <w:position w:val="11"/>
        </w:rPr>
        <w:t xml:space="preserve">e gli davano vino mescolato con mirra, ma egli non ne prese. </w:t>
      </w:r>
      <w:r w:rsidRPr="006C1480">
        <w:rPr>
          <w:rFonts w:ascii="Garamond" w:hAnsi="Garamond"/>
          <w:color w:val="000000"/>
          <w:position w:val="11"/>
          <w:vertAlign w:val="superscript"/>
        </w:rPr>
        <w:t>24</w:t>
      </w:r>
      <w:r w:rsidRPr="006C1480">
        <w:rPr>
          <w:rFonts w:ascii="Garamond" w:hAnsi="Garamond"/>
          <w:color w:val="000000"/>
          <w:position w:val="11"/>
        </w:rPr>
        <w:t xml:space="preserve">Poi lo crocifissero e </w:t>
      </w:r>
      <w:r w:rsidRPr="006C1480">
        <w:rPr>
          <w:rFonts w:ascii="Garamond" w:hAnsi="Garamond"/>
          <w:i/>
          <w:color w:val="000000"/>
          <w:position w:val="11"/>
        </w:rPr>
        <w:t>si divisero le sue vesti, tirando a sorte su di esse</w:t>
      </w:r>
      <w:r w:rsidRPr="006C1480">
        <w:rPr>
          <w:rFonts w:ascii="Garamond" w:hAnsi="Garamond"/>
          <w:color w:val="000000"/>
          <w:position w:val="11"/>
        </w:rPr>
        <w:t xml:space="preserve"> ciò che ognuno avrebbe preso. </w:t>
      </w:r>
      <w:r w:rsidRPr="006C1480">
        <w:rPr>
          <w:rFonts w:ascii="Garamond" w:hAnsi="Garamond"/>
          <w:b/>
          <w:color w:val="000000"/>
          <w:position w:val="11"/>
          <w:vertAlign w:val="superscript"/>
        </w:rPr>
        <w:t>25</w:t>
      </w:r>
      <w:r w:rsidRPr="006C1480">
        <w:rPr>
          <w:rFonts w:ascii="Garamond" w:hAnsi="Garamond"/>
          <w:b/>
          <w:color w:val="000000"/>
          <w:position w:val="11"/>
        </w:rPr>
        <w:t>Erano le nove del mattino quando lo crocifissero</w:t>
      </w:r>
      <w:r w:rsidRPr="006C1480">
        <w:rPr>
          <w:rFonts w:ascii="Garamond" w:hAnsi="Garamond"/>
          <w:color w:val="000000"/>
          <w:position w:val="11"/>
        </w:rPr>
        <w:t xml:space="preserve">. </w:t>
      </w:r>
      <w:r w:rsidRPr="006C1480">
        <w:rPr>
          <w:rFonts w:ascii="Garamond" w:hAnsi="Garamond"/>
          <w:color w:val="000000"/>
          <w:position w:val="11"/>
          <w:vertAlign w:val="superscript"/>
        </w:rPr>
        <w:t>26</w:t>
      </w:r>
      <w:r w:rsidRPr="006C1480">
        <w:rPr>
          <w:rFonts w:ascii="Garamond" w:hAnsi="Garamond"/>
          <w:color w:val="000000"/>
          <w:position w:val="11"/>
        </w:rPr>
        <w:t xml:space="preserve">La scritta con il motivo della sua condanna diceva: «Il re dei Giudei». </w:t>
      </w:r>
      <w:r w:rsidRPr="006C1480">
        <w:rPr>
          <w:rFonts w:ascii="Garamond" w:hAnsi="Garamond"/>
          <w:color w:val="000000"/>
          <w:position w:val="11"/>
          <w:vertAlign w:val="superscript"/>
        </w:rPr>
        <w:t>27</w:t>
      </w:r>
      <w:r w:rsidRPr="006C1480">
        <w:rPr>
          <w:rFonts w:ascii="Garamond" w:hAnsi="Garamond"/>
          <w:color w:val="000000"/>
          <w:position w:val="11"/>
        </w:rPr>
        <w:t>Con lui crocifissero anche due ladroni, uno a destra e uno alla sua sinistra. [</w:t>
      </w:r>
      <w:r w:rsidRPr="006C1480">
        <w:rPr>
          <w:rFonts w:ascii="Garamond" w:hAnsi="Garamond"/>
          <w:color w:val="000000"/>
          <w:position w:val="11"/>
          <w:vertAlign w:val="superscript"/>
        </w:rPr>
        <w:t>28</w:t>
      </w:r>
      <w:r w:rsidRPr="006C1480">
        <w:rPr>
          <w:rFonts w:ascii="Garamond" w:hAnsi="Garamond"/>
          <w:color w:val="000000"/>
          <w:position w:val="11"/>
        </w:rPr>
        <w:t xml:space="preserve">] </w:t>
      </w:r>
    </w:p>
    <w:p w14:paraId="04301A28" w14:textId="77777777" w:rsidR="00262C7D" w:rsidRPr="0095036C" w:rsidRDefault="00262C7D" w:rsidP="00262C7D">
      <w:pPr>
        <w:jc w:val="both"/>
      </w:pPr>
      <w:r>
        <w:t xml:space="preserve">v. 21: </w:t>
      </w:r>
      <w:r w:rsidRPr="0095036C">
        <w:t>il condannato, scortato dai soldati, portava lui stesso il legno trasversale della croce (</w:t>
      </w:r>
      <w:proofErr w:type="spellStart"/>
      <w:r w:rsidRPr="0095036C">
        <w:rPr>
          <w:i/>
        </w:rPr>
        <w:t>patibulum</w:t>
      </w:r>
      <w:proofErr w:type="spellEnd"/>
      <w:r w:rsidRPr="0095036C">
        <w:t xml:space="preserve">), appoggiato sulle spalle e legato alle braccia. Fortemente debilitato dalla terribile </w:t>
      </w:r>
      <w:proofErr w:type="spellStart"/>
      <w:r w:rsidRPr="0095036C">
        <w:rPr>
          <w:i/>
        </w:rPr>
        <w:t>flagellatio</w:t>
      </w:r>
      <w:proofErr w:type="spellEnd"/>
      <w:r w:rsidRPr="0095036C">
        <w:t xml:space="preserve"> </w:t>
      </w:r>
      <w:r>
        <w:t xml:space="preserve">Gesù non appare in grado di sostenere lo sforzo di un simile tragitto; sembra essere questa la ragione per cui viene chiesto l’aiuto di </w:t>
      </w:r>
      <w:r w:rsidRPr="0095036C">
        <w:t>Simone</w:t>
      </w:r>
      <w:r>
        <w:t xml:space="preserve"> di Cirene.</w:t>
      </w:r>
      <w:r w:rsidRPr="0095036C">
        <w:t xml:space="preserve"> </w:t>
      </w:r>
    </w:p>
    <w:p w14:paraId="44682D13" w14:textId="77777777" w:rsidR="00262C7D" w:rsidRPr="0095036C" w:rsidRDefault="00262C7D" w:rsidP="00262C7D">
      <w:pPr>
        <w:ind w:left="708"/>
        <w:jc w:val="both"/>
      </w:pPr>
      <w:r w:rsidRPr="0095036C">
        <w:t>→ ricorda al lettore il costo della vocazione di discepolo</w:t>
      </w:r>
    </w:p>
    <w:p w14:paraId="6B9602BF" w14:textId="77777777" w:rsidR="00262C7D" w:rsidRDefault="00262C7D" w:rsidP="00262C7D">
      <w:pPr>
        <w:jc w:val="both"/>
      </w:pPr>
      <w:r>
        <w:t>v. 22 Viene crocifisso sul Golgota, sperone roccioso situato all’esterno delle mura della città, ben visibile a una certa distanza. La sua singolare conformazione lo rendeva simile</w:t>
      </w:r>
      <w:r w:rsidRPr="0095036C">
        <w:t xml:space="preserve"> a </w:t>
      </w:r>
      <w:r>
        <w:t>un teschio.</w:t>
      </w:r>
    </w:p>
    <w:p w14:paraId="74F45936" w14:textId="77777777" w:rsidR="00262C7D" w:rsidRPr="0095036C" w:rsidRDefault="00262C7D" w:rsidP="00262C7D">
      <w:pPr>
        <w:jc w:val="both"/>
        <w:rPr>
          <w:i/>
        </w:rPr>
      </w:pPr>
      <w:r>
        <w:t>v. 23 L’</w:t>
      </w:r>
      <w:r w:rsidRPr="0095036C">
        <w:t xml:space="preserve">offerta di una bevanda a scopo narcotico, subito rifiutata: </w:t>
      </w:r>
      <w:r>
        <w:t xml:space="preserve">Gesù vuole vivere la sua donazione in </w:t>
      </w:r>
      <w:r w:rsidRPr="0095036C">
        <w:rPr>
          <w:i/>
        </w:rPr>
        <w:t>piena lucidità</w:t>
      </w:r>
    </w:p>
    <w:p w14:paraId="5D0F6853" w14:textId="77777777" w:rsidR="00262C7D" w:rsidRPr="0095036C" w:rsidRDefault="00262C7D" w:rsidP="00262C7D">
      <w:pPr>
        <w:jc w:val="both"/>
      </w:pPr>
      <w:r>
        <w:t xml:space="preserve">v. 24 La </w:t>
      </w:r>
      <w:r w:rsidRPr="0095036C">
        <w:rPr>
          <w:i/>
        </w:rPr>
        <w:t>crocifissione</w:t>
      </w:r>
      <w:r>
        <w:t xml:space="preserve"> vera e propria </w:t>
      </w:r>
      <w:r w:rsidRPr="0095036C">
        <w:t xml:space="preserve">non è descritta. </w:t>
      </w:r>
      <w:r>
        <w:t>Non una parola di commento; come si fosse convinti che ogni aggiunta sarebbe incapace di esprimere quel misto di adorazione e di orrore, di</w:t>
      </w:r>
      <w:r w:rsidR="00611547">
        <w:t xml:space="preserve"> </w:t>
      </w:r>
      <w:r>
        <w:t xml:space="preserve">strazio e di ammirazione che il ricordo di un simile evento suscita. </w:t>
      </w:r>
      <w:r w:rsidRPr="0095036C">
        <w:t xml:space="preserve">Grande </w:t>
      </w:r>
      <w:r>
        <w:t xml:space="preserve">ritegno. </w:t>
      </w:r>
      <w:r w:rsidR="00611547">
        <w:t>«</w:t>
      </w:r>
      <w:r>
        <w:t>N</w:t>
      </w:r>
      <w:r w:rsidRPr="0095036C">
        <w:t>iente particolari, nessun indugio sugli orrori materiali di quell’istante in cui Gesù, il Cristo, viene inchiodato al suo strumento di morte</w:t>
      </w:r>
      <w:r w:rsidR="00611547">
        <w:t>»</w:t>
      </w:r>
      <w:r w:rsidRPr="0095036C">
        <w:rPr>
          <w:rStyle w:val="Rimandonotaapidipagina"/>
        </w:rPr>
        <w:footnoteReference w:id="44"/>
      </w:r>
      <w:r w:rsidRPr="0095036C">
        <w:t xml:space="preserve"> </w:t>
      </w:r>
      <w:r>
        <w:t>.</w:t>
      </w:r>
    </w:p>
    <w:p w14:paraId="33220DCC" w14:textId="77777777" w:rsidR="00262C7D" w:rsidRPr="0095036C" w:rsidRDefault="00262C7D" w:rsidP="00262C7D">
      <w:pPr>
        <w:ind w:firstLine="708"/>
        <w:jc w:val="both"/>
      </w:pPr>
      <w:r>
        <w:t>Invece ci si sofferma sulla divisione del</w:t>
      </w:r>
      <w:r w:rsidRPr="0095036C">
        <w:t>le vesti: per un diritto acquisito non sancito da al</w:t>
      </w:r>
      <w:r>
        <w:t>cuna legge, andavano ai soldati che custodivano la croce, i quali se le giocavano ai dadi. Ma non deve sfuggire il richiamo al Sal 22 che evoca la sorte de</w:t>
      </w:r>
      <w:r w:rsidRPr="0095036C">
        <w:t>l giusto amato da Dio e perseguitato dagli uomini</w:t>
      </w:r>
    </w:p>
    <w:p w14:paraId="3C781630" w14:textId="77777777" w:rsidR="00262C7D" w:rsidRDefault="00262C7D" w:rsidP="00262C7D">
      <w:pPr>
        <w:pStyle w:val="a"/>
        <w:jc w:val="both"/>
      </w:pPr>
      <w:r>
        <w:t>v. 26 I</w:t>
      </w:r>
      <w:r w:rsidRPr="0095036C">
        <w:t xml:space="preserve">l cartello </w:t>
      </w:r>
      <w:r>
        <w:t xml:space="preserve">che </w:t>
      </w:r>
      <w:r w:rsidRPr="0095036C">
        <w:t>motiva la crocifissione</w:t>
      </w:r>
      <w:r w:rsidR="00611547">
        <w:t xml:space="preserve"> è cosiddetto </w:t>
      </w:r>
      <w:r w:rsidR="00611547" w:rsidRPr="00611547">
        <w:rPr>
          <w:i/>
          <w:iCs/>
        </w:rPr>
        <w:t>titulus crucis</w:t>
      </w:r>
      <w:r>
        <w:t>: ‘il re dei Giudei’</w:t>
      </w:r>
      <w:r w:rsidRPr="0095036C">
        <w:t xml:space="preserve">. </w:t>
      </w:r>
      <w:r w:rsidR="00611547">
        <w:rPr>
          <w:rFonts w:cs="Times New Roman"/>
        </w:rPr>
        <w:t>«</w:t>
      </w:r>
      <w:r w:rsidRPr="0095036C">
        <w:t>Dal punto di vista della teologia di Marco, quel titolo ha finalmente trovato il posto da cui essere proclamato: è inchiodato alla croce di Gesù</w:t>
      </w:r>
      <w:r w:rsidR="00611547">
        <w:rPr>
          <w:rFonts w:cs="Times New Roman"/>
        </w:rPr>
        <w:t>»</w:t>
      </w:r>
      <w:r w:rsidRPr="0095036C">
        <w:rPr>
          <w:rStyle w:val="Rimandonotaapidipagina"/>
        </w:rPr>
        <w:footnoteReference w:id="45"/>
      </w:r>
      <w:r w:rsidRPr="0095036C">
        <w:t xml:space="preserve"> </w:t>
      </w:r>
      <w:r>
        <w:t xml:space="preserve">. </w:t>
      </w:r>
      <w:r w:rsidRPr="0095036C">
        <w:t xml:space="preserve">→  una regalità non mondana ma concepita come dono. </w:t>
      </w:r>
    </w:p>
    <w:p w14:paraId="65F8096D" w14:textId="77777777" w:rsidR="00262C7D" w:rsidRPr="0095036C" w:rsidRDefault="00262C7D" w:rsidP="00262C7D">
      <w:pPr>
        <w:pStyle w:val="a"/>
        <w:jc w:val="both"/>
      </w:pPr>
      <w:r>
        <w:t>v. 27. I con-crocifissi</w:t>
      </w:r>
      <w:r w:rsidRPr="0095036C">
        <w:t xml:space="preserve">: era normale </w:t>
      </w:r>
      <w:r>
        <w:t xml:space="preserve">che i condannati al patibolo </w:t>
      </w:r>
      <w:r w:rsidRPr="0095036C">
        <w:t>fossero più di uno</w:t>
      </w:r>
      <w:r>
        <w:t xml:space="preserve"> e che quindi Gesù si trovasse in compagnia di altri; ma l’annotazione riguardante la collocazione di Gesù in mezzo ad altri due soggetti denominati </w:t>
      </w:r>
      <w:proofErr w:type="spellStart"/>
      <w:r w:rsidRPr="00A01146">
        <w:rPr>
          <w:i/>
        </w:rPr>
        <w:t>lestài</w:t>
      </w:r>
      <w:proofErr w:type="spellEnd"/>
      <w:r>
        <w:t xml:space="preserve"> cioè ladroni o briganti intende evocare la figura solenne e mite de</w:t>
      </w:r>
      <w:r w:rsidRPr="0095036C">
        <w:t>l servo di JHWH</w:t>
      </w:r>
      <w:r>
        <w:t xml:space="preserve">, del quale si afferma in </w:t>
      </w:r>
      <w:proofErr w:type="spellStart"/>
      <w:r>
        <w:t>Is</w:t>
      </w:r>
      <w:proofErr w:type="spellEnd"/>
      <w:r>
        <w:t xml:space="preserve"> 53,12 che</w:t>
      </w:r>
      <w:r w:rsidRPr="0095036C">
        <w:t xml:space="preserve"> “</w:t>
      </w:r>
      <w:r>
        <w:t>consegnò se stesso alla morte e fu annoverato tra gli empi</w:t>
      </w:r>
      <w:r w:rsidRPr="0095036C">
        <w:t>”.</w:t>
      </w:r>
    </w:p>
    <w:p w14:paraId="778E7A34" w14:textId="77777777" w:rsidR="00262C7D" w:rsidRPr="00A01146" w:rsidRDefault="00262C7D" w:rsidP="00262C7D">
      <w:pPr>
        <w:jc w:val="both"/>
        <w:rPr>
          <w:b/>
          <w:smallCaps/>
        </w:rPr>
      </w:pPr>
      <w:r w:rsidRPr="00A01146">
        <w:rPr>
          <w:b/>
          <w:smallCaps/>
        </w:rPr>
        <w:lastRenderedPageBreak/>
        <w:t>B. Il commento: 29-32</w:t>
      </w:r>
    </w:p>
    <w:p w14:paraId="2FF31467" w14:textId="77777777" w:rsidR="00262C7D" w:rsidRPr="00A01146" w:rsidRDefault="00262C7D" w:rsidP="00262C7D">
      <w:pPr>
        <w:pStyle w:val="CM1"/>
        <w:jc w:val="both"/>
        <w:rPr>
          <w:rFonts w:ascii="Garamond" w:hAnsi="Garamond"/>
          <w:color w:val="000000"/>
          <w:position w:val="11"/>
        </w:rPr>
      </w:pPr>
      <w:r w:rsidRPr="00A01146">
        <w:rPr>
          <w:rFonts w:ascii="Garamond" w:hAnsi="Garamond"/>
          <w:b/>
          <w:color w:val="000000"/>
          <w:position w:val="11"/>
          <w:vertAlign w:val="superscript"/>
        </w:rPr>
        <w:t>29</w:t>
      </w:r>
      <w:r w:rsidRPr="00A01146">
        <w:rPr>
          <w:rFonts w:ascii="Garamond" w:hAnsi="Garamond"/>
          <w:b/>
          <w:color w:val="000000"/>
          <w:position w:val="11"/>
        </w:rPr>
        <w:t>Quelli che passavano di là lo insultavano</w:t>
      </w:r>
      <w:r w:rsidRPr="00A01146">
        <w:rPr>
          <w:rFonts w:ascii="Garamond" w:hAnsi="Garamond"/>
          <w:color w:val="000000"/>
          <w:position w:val="11"/>
        </w:rPr>
        <w:t xml:space="preserve">, scuotendo il capo e dicendo: «Ehi, tu che distruggi il tempio e lo ricostruisci in tre giorni, </w:t>
      </w:r>
      <w:r w:rsidRPr="00A01146">
        <w:rPr>
          <w:rFonts w:ascii="Garamond" w:hAnsi="Garamond"/>
          <w:i/>
          <w:color w:val="000000"/>
          <w:position w:val="11"/>
          <w:vertAlign w:val="superscript"/>
        </w:rPr>
        <w:t>30</w:t>
      </w:r>
      <w:r w:rsidRPr="00A01146">
        <w:rPr>
          <w:rFonts w:ascii="Garamond" w:hAnsi="Garamond"/>
          <w:i/>
          <w:color w:val="000000"/>
          <w:position w:val="11"/>
        </w:rPr>
        <w:t>salva te stesso</w:t>
      </w:r>
      <w:r w:rsidRPr="00A01146">
        <w:rPr>
          <w:rFonts w:ascii="Garamond" w:hAnsi="Garamond"/>
          <w:color w:val="000000"/>
          <w:position w:val="11"/>
        </w:rPr>
        <w:t xml:space="preserve"> </w:t>
      </w:r>
      <w:r w:rsidRPr="00A01146">
        <w:rPr>
          <w:rFonts w:ascii="Garamond" w:hAnsi="Garamond"/>
          <w:color w:val="000000"/>
          <w:position w:val="11"/>
          <w:u w:val="single"/>
        </w:rPr>
        <w:t>scendendo dalla croce</w:t>
      </w:r>
      <w:r w:rsidRPr="00A01146">
        <w:rPr>
          <w:rFonts w:ascii="Garamond" w:hAnsi="Garamond"/>
          <w:color w:val="000000"/>
          <w:position w:val="11"/>
        </w:rPr>
        <w:t xml:space="preserve">!». </w:t>
      </w:r>
    </w:p>
    <w:p w14:paraId="1B628278" w14:textId="77777777" w:rsidR="00262C7D" w:rsidRPr="00A01146" w:rsidRDefault="00262C7D" w:rsidP="00262C7D">
      <w:pPr>
        <w:pStyle w:val="CM1"/>
        <w:jc w:val="both"/>
        <w:rPr>
          <w:rFonts w:ascii="Garamond" w:hAnsi="Garamond"/>
          <w:color w:val="000000"/>
          <w:position w:val="11"/>
        </w:rPr>
      </w:pPr>
      <w:r w:rsidRPr="00A01146">
        <w:rPr>
          <w:rFonts w:ascii="Garamond" w:hAnsi="Garamond"/>
          <w:color w:val="000000"/>
          <w:position w:val="11"/>
          <w:vertAlign w:val="superscript"/>
        </w:rPr>
        <w:t>31</w:t>
      </w:r>
      <w:r w:rsidRPr="00A01146">
        <w:rPr>
          <w:rFonts w:ascii="Garamond" w:hAnsi="Garamond"/>
          <w:color w:val="000000"/>
          <w:position w:val="11"/>
        </w:rPr>
        <w:t xml:space="preserve">Così anche </w:t>
      </w:r>
      <w:r w:rsidRPr="00A01146">
        <w:rPr>
          <w:rFonts w:ascii="Garamond" w:hAnsi="Garamond"/>
          <w:b/>
          <w:color w:val="000000"/>
          <w:position w:val="11"/>
        </w:rPr>
        <w:t>i capi dei sacerdoti, con gli scribi</w:t>
      </w:r>
      <w:r w:rsidRPr="00A01146">
        <w:rPr>
          <w:rFonts w:ascii="Garamond" w:hAnsi="Garamond"/>
          <w:color w:val="000000"/>
          <w:position w:val="11"/>
        </w:rPr>
        <w:t xml:space="preserve">, fra loro si facevano beffe di lui e dicevano: «Ha salvato altri e non può </w:t>
      </w:r>
      <w:r w:rsidRPr="00A01146">
        <w:rPr>
          <w:rFonts w:ascii="Garamond" w:hAnsi="Garamond"/>
          <w:i/>
          <w:color w:val="000000"/>
          <w:position w:val="11"/>
        </w:rPr>
        <w:t>salvare se stesso</w:t>
      </w:r>
      <w:r w:rsidRPr="00A01146">
        <w:rPr>
          <w:rFonts w:ascii="Garamond" w:hAnsi="Garamond"/>
          <w:color w:val="000000"/>
          <w:position w:val="11"/>
        </w:rPr>
        <w:t xml:space="preserve">! </w:t>
      </w:r>
      <w:r w:rsidRPr="00A01146">
        <w:rPr>
          <w:rFonts w:ascii="Garamond" w:hAnsi="Garamond"/>
          <w:color w:val="000000"/>
          <w:position w:val="11"/>
          <w:vertAlign w:val="superscript"/>
        </w:rPr>
        <w:t>32</w:t>
      </w:r>
      <w:r w:rsidRPr="00A01146">
        <w:rPr>
          <w:rFonts w:ascii="Garamond" w:hAnsi="Garamond"/>
          <w:color w:val="000000"/>
          <w:position w:val="11"/>
        </w:rPr>
        <w:t xml:space="preserve">Il Cristo, il re d’Israele, </w:t>
      </w:r>
      <w:r w:rsidRPr="00A01146">
        <w:rPr>
          <w:rFonts w:ascii="Garamond" w:hAnsi="Garamond"/>
          <w:color w:val="000000"/>
          <w:position w:val="11"/>
          <w:u w:val="single"/>
        </w:rPr>
        <w:t>scenda ora dalla croce</w:t>
      </w:r>
      <w:r w:rsidRPr="00A01146">
        <w:rPr>
          <w:rFonts w:ascii="Garamond" w:hAnsi="Garamond"/>
          <w:color w:val="000000"/>
          <w:position w:val="11"/>
        </w:rPr>
        <w:t xml:space="preserve">, perché </w:t>
      </w:r>
      <w:r w:rsidRPr="00A01146">
        <w:rPr>
          <w:rFonts w:ascii="Garamond" w:hAnsi="Garamond"/>
          <w:color w:val="000000"/>
          <w:position w:val="11"/>
          <w:u w:val="single"/>
        </w:rPr>
        <w:t>vediamo e crediamo</w:t>
      </w:r>
      <w:r w:rsidRPr="00A01146">
        <w:rPr>
          <w:rFonts w:ascii="Garamond" w:hAnsi="Garamond"/>
          <w:color w:val="000000"/>
          <w:position w:val="11"/>
        </w:rPr>
        <w:t xml:space="preserve">!». </w:t>
      </w:r>
    </w:p>
    <w:p w14:paraId="2D340146" w14:textId="77777777" w:rsidR="00262C7D" w:rsidRPr="00A01146" w:rsidRDefault="00262C7D" w:rsidP="00262C7D">
      <w:pPr>
        <w:pStyle w:val="CM1"/>
        <w:jc w:val="both"/>
        <w:rPr>
          <w:rFonts w:ascii="Garamond" w:hAnsi="Garamond"/>
          <w:color w:val="000000"/>
          <w:position w:val="11"/>
        </w:rPr>
      </w:pPr>
      <w:r w:rsidRPr="00A01146">
        <w:rPr>
          <w:rFonts w:ascii="Garamond" w:hAnsi="Garamond"/>
          <w:color w:val="000000"/>
          <w:position w:val="11"/>
        </w:rPr>
        <w:t xml:space="preserve">E anche quelli che erano stati crocifissi con lui lo insultavano. </w:t>
      </w:r>
    </w:p>
    <w:p w14:paraId="3F219F70" w14:textId="77777777" w:rsidR="00262C7D" w:rsidRDefault="00262C7D" w:rsidP="00262C7D">
      <w:pPr>
        <w:jc w:val="both"/>
        <w:rPr>
          <w:sz w:val="22"/>
        </w:rPr>
      </w:pPr>
    </w:p>
    <w:p w14:paraId="07EE70B2" w14:textId="77777777" w:rsidR="00262C7D" w:rsidRPr="001F7787" w:rsidRDefault="00262C7D" w:rsidP="00262C7D">
      <w:pPr>
        <w:jc w:val="both"/>
      </w:pPr>
      <w:r w:rsidRPr="001F7787">
        <w:t xml:space="preserve">Compaiono tre soggetti accomunati dal gesto dell’insulto, sempre più vicini alla croce di Gesù. </w:t>
      </w:r>
      <w:r w:rsidR="00611547">
        <w:t>Si può evocare, come</w:t>
      </w:r>
      <w:r w:rsidRPr="001F7787">
        <w:t xml:space="preserve"> sfondo</w:t>
      </w:r>
      <w:r w:rsidR="00611547">
        <w:t>,</w:t>
      </w:r>
      <w:r w:rsidRPr="001F7787">
        <w:t xml:space="preserve"> il testo di Sap 2.</w:t>
      </w:r>
    </w:p>
    <w:p w14:paraId="61660A72" w14:textId="77777777" w:rsidR="00262C7D" w:rsidRPr="001F7787" w:rsidRDefault="00262C7D" w:rsidP="00262C7D">
      <w:pPr>
        <w:jc w:val="both"/>
      </w:pPr>
      <w:r w:rsidRPr="001F7787">
        <w:t xml:space="preserve">La richiesta è espressa dal “Salva te stesso scendendo dalla croce”: l’idea </w:t>
      </w:r>
      <w:r w:rsidR="00611547">
        <w:t xml:space="preserve">è quella </w:t>
      </w:r>
      <w:r w:rsidRPr="001F7787">
        <w:t xml:space="preserve">della salvezza </w:t>
      </w:r>
      <w:r w:rsidR="00611547">
        <w:t xml:space="preserve">intesa </w:t>
      </w:r>
      <w:r w:rsidRPr="001F7787">
        <w:rPr>
          <w:i/>
        </w:rPr>
        <w:t>come potenza</w:t>
      </w:r>
      <w:r w:rsidRPr="001F7787">
        <w:t xml:space="preserve">. La crocefissione e l’imminente morte di Gesù appaiono come la prova inconfutabile della sua inattendibilità. Le parole sarcastiche pronunciate all’indirizzo di Gesù issato sulla croce rivelano dunque una concezione della salvezza che esclude in linea di principio la possibilità stessa della crocifissione e della morte del Messia di Dio, poiché una simile morte appare una smentita inequivocabile della salvezza stessa. Chi muore così non può essere il Messia, perché, umiliato e sconfitto, non può riuscire a salvare se stesso. A meno che si possa ipotizzare, ma ciò significherebbe un nuovo ordine di idee, </w:t>
      </w:r>
      <w:r w:rsidRPr="00611547">
        <w:rPr>
          <w:i/>
          <w:iCs/>
        </w:rPr>
        <w:t>una salvezza che si realizza proprio così</w:t>
      </w:r>
      <w:r w:rsidRPr="001F7787">
        <w:t>, che cioè non evita la morte sulla croce ma, al contrario, la include e anzi la esige. Ebbene, questo è appunto il grande mistero del Regno (Mc 4,10-12).</w:t>
      </w:r>
    </w:p>
    <w:p w14:paraId="22AB9095" w14:textId="77777777" w:rsidR="00262C7D" w:rsidRDefault="00262C7D" w:rsidP="00262C7D">
      <w:pPr>
        <w:jc w:val="both"/>
        <w:rPr>
          <w:b/>
          <w:bCs/>
          <w:sz w:val="22"/>
        </w:rPr>
      </w:pPr>
    </w:p>
    <w:p w14:paraId="2AD65D73" w14:textId="77777777" w:rsidR="00262C7D" w:rsidRPr="00224D4A" w:rsidRDefault="00262C7D" w:rsidP="00262C7D">
      <w:pPr>
        <w:jc w:val="both"/>
        <w:rPr>
          <w:b/>
          <w:bCs/>
          <w:i/>
        </w:rPr>
      </w:pPr>
      <w:r w:rsidRPr="00224D4A">
        <w:rPr>
          <w:b/>
          <w:bCs/>
          <w:i/>
        </w:rPr>
        <w:t>2. Ora sesta: le tenebre (15,33)</w:t>
      </w:r>
    </w:p>
    <w:p w14:paraId="7CCBDCE4" w14:textId="77777777" w:rsidR="00262C7D" w:rsidRPr="001F7787" w:rsidRDefault="00262C7D" w:rsidP="00262C7D">
      <w:pPr>
        <w:jc w:val="both"/>
        <w:rPr>
          <w:rFonts w:ascii="Garamond" w:hAnsi="Garamond"/>
        </w:rPr>
      </w:pPr>
      <w:r w:rsidRPr="001F7787">
        <w:rPr>
          <w:rFonts w:ascii="Garamond" w:hAnsi="Garamond"/>
          <w:color w:val="000000"/>
          <w:position w:val="11"/>
          <w:vertAlign w:val="superscript"/>
        </w:rPr>
        <w:t>33</w:t>
      </w:r>
      <w:r w:rsidRPr="001F7787">
        <w:rPr>
          <w:rFonts w:ascii="Garamond" w:hAnsi="Garamond"/>
          <w:color w:val="000000"/>
          <w:position w:val="11"/>
        </w:rPr>
        <w:t>Quando fu mezzogiorno, si fece buio su tutta la terra fino alle tre del pomeriggio.</w:t>
      </w:r>
    </w:p>
    <w:p w14:paraId="33E6080C" w14:textId="77777777" w:rsidR="00262C7D" w:rsidRDefault="00262C7D" w:rsidP="00262C7D">
      <w:pPr>
        <w:jc w:val="both"/>
        <w:rPr>
          <w:sz w:val="22"/>
        </w:rPr>
      </w:pPr>
    </w:p>
    <w:p w14:paraId="1ACF7985" w14:textId="77777777" w:rsidR="00262C7D" w:rsidRPr="001F7787" w:rsidRDefault="00262C7D" w:rsidP="00262C7D">
      <w:pPr>
        <w:jc w:val="both"/>
      </w:pPr>
      <w:r w:rsidRPr="001F7787">
        <w:t>Le nuvole nere e basse assumono l’aspetto di un funesto presagio, preludio di una catastrofe.</w:t>
      </w:r>
    </w:p>
    <w:p w14:paraId="2475AFE5" w14:textId="77777777" w:rsidR="00262C7D" w:rsidRPr="001F7787" w:rsidRDefault="00262C7D" w:rsidP="00262C7D">
      <w:pPr>
        <w:jc w:val="both"/>
      </w:pPr>
      <w:r w:rsidRPr="001F7787">
        <w:t xml:space="preserve">Ma probabilmente c’è anche di più: l’arrivo del </w:t>
      </w:r>
      <w:r w:rsidRPr="001F7787">
        <w:rPr>
          <w:i/>
        </w:rPr>
        <w:t>“giorno del Signore”</w:t>
      </w:r>
      <w:r w:rsidRPr="001F7787">
        <w:t xml:space="preserve"> secondo </w:t>
      </w:r>
      <w:proofErr w:type="spellStart"/>
      <w:r w:rsidRPr="001F7787">
        <w:t>Am</w:t>
      </w:r>
      <w:proofErr w:type="spellEnd"/>
      <w:r w:rsidRPr="001F7787">
        <w:t xml:space="preserve"> 8,9:</w:t>
      </w:r>
    </w:p>
    <w:p w14:paraId="51E9B018" w14:textId="77777777" w:rsidR="00611547" w:rsidRDefault="00611547" w:rsidP="00611547">
      <w:pPr>
        <w:pStyle w:val="Default"/>
        <w:tabs>
          <w:tab w:val="left" w:pos="3261"/>
        </w:tabs>
        <w:jc w:val="both"/>
        <w:rPr>
          <w:rFonts w:ascii="Book Antiqua" w:hAnsi="Book Antiqua" w:cs="Times New Roman"/>
          <w:position w:val="5"/>
          <w:vertAlign w:val="superscript"/>
        </w:rPr>
      </w:pPr>
    </w:p>
    <w:p w14:paraId="0D1562A3" w14:textId="77777777" w:rsidR="00262C7D" w:rsidRPr="001F7787" w:rsidRDefault="00262C7D" w:rsidP="00611547">
      <w:pPr>
        <w:pStyle w:val="Default"/>
        <w:tabs>
          <w:tab w:val="left" w:pos="3261"/>
        </w:tabs>
        <w:jc w:val="both"/>
        <w:rPr>
          <w:rFonts w:ascii="Book Antiqua" w:hAnsi="Book Antiqua"/>
        </w:rPr>
      </w:pPr>
      <w:r w:rsidRPr="001F7787">
        <w:rPr>
          <w:rFonts w:ascii="Book Antiqua" w:hAnsi="Book Antiqua" w:cs="Times New Roman"/>
          <w:position w:val="5"/>
          <w:vertAlign w:val="superscript"/>
        </w:rPr>
        <w:t>9</w:t>
      </w:r>
      <w:r w:rsidRPr="001F7787">
        <w:rPr>
          <w:rFonts w:ascii="Book Antiqua" w:hAnsi="Book Antiqua" w:cs="Times New Roman"/>
        </w:rPr>
        <w:t xml:space="preserve">In quel giorno </w:t>
      </w:r>
      <w:r w:rsidRPr="001F7787">
        <w:rPr>
          <w:rFonts w:ascii="Book Antiqua" w:hAnsi="Book Antiqua"/>
        </w:rPr>
        <w:t xml:space="preserve">– oracolo del Signore Dio – farò tramontare il sole a mezzogiorno e oscurerò la terra in pieno giorno! </w:t>
      </w:r>
    </w:p>
    <w:p w14:paraId="0875B97F" w14:textId="77777777" w:rsidR="00262C7D" w:rsidRDefault="00262C7D" w:rsidP="00262C7D">
      <w:pPr>
        <w:jc w:val="both"/>
      </w:pPr>
    </w:p>
    <w:p w14:paraId="2759EC0B" w14:textId="77777777" w:rsidR="00262C7D" w:rsidRPr="002371D6" w:rsidRDefault="00262C7D" w:rsidP="00262C7D">
      <w:pPr>
        <w:jc w:val="both"/>
        <w:rPr>
          <w:b/>
          <w:bCs/>
          <w:i/>
        </w:rPr>
      </w:pPr>
      <w:r w:rsidRPr="002371D6">
        <w:rPr>
          <w:b/>
          <w:bCs/>
          <w:i/>
        </w:rPr>
        <w:t>3. Ora nona: la morte (15,34-41)</w:t>
      </w:r>
    </w:p>
    <w:p w14:paraId="3FC13099" w14:textId="77777777" w:rsidR="00262C7D" w:rsidRDefault="00262C7D" w:rsidP="00262C7D">
      <w:pPr>
        <w:pStyle w:val="CM1"/>
        <w:jc w:val="both"/>
        <w:rPr>
          <w:rFonts w:ascii="Book Antiqua" w:hAnsi="Book Antiqua"/>
          <w:color w:val="000000"/>
          <w:position w:val="11"/>
          <w:sz w:val="22"/>
          <w:vertAlign w:val="superscript"/>
        </w:rPr>
      </w:pPr>
    </w:p>
    <w:p w14:paraId="717225CF" w14:textId="77777777" w:rsidR="00262C7D" w:rsidRPr="002371D6" w:rsidRDefault="00262C7D" w:rsidP="00262C7D">
      <w:pPr>
        <w:pStyle w:val="CM1"/>
        <w:jc w:val="both"/>
        <w:rPr>
          <w:rFonts w:ascii="Garamond" w:hAnsi="Garamond"/>
          <w:color w:val="000000"/>
          <w:position w:val="11"/>
        </w:rPr>
      </w:pPr>
      <w:r w:rsidRPr="002371D6">
        <w:rPr>
          <w:rFonts w:ascii="Garamond" w:hAnsi="Garamond"/>
          <w:color w:val="000000"/>
          <w:position w:val="11"/>
          <w:vertAlign w:val="superscript"/>
        </w:rPr>
        <w:t>34</w:t>
      </w:r>
      <w:r w:rsidRPr="002371D6">
        <w:rPr>
          <w:rFonts w:ascii="Garamond" w:hAnsi="Garamond"/>
          <w:color w:val="000000"/>
          <w:position w:val="11"/>
        </w:rPr>
        <w:t>Alle tre, Gesù gridò a gran voce: «</w:t>
      </w:r>
      <w:proofErr w:type="spellStart"/>
      <w:r w:rsidRPr="002371D6">
        <w:rPr>
          <w:rFonts w:ascii="Garamond" w:hAnsi="Garamond"/>
          <w:i/>
          <w:color w:val="000000"/>
          <w:position w:val="11"/>
        </w:rPr>
        <w:t>Eloì</w:t>
      </w:r>
      <w:proofErr w:type="spellEnd"/>
      <w:r w:rsidRPr="002371D6">
        <w:rPr>
          <w:rFonts w:ascii="Garamond" w:hAnsi="Garamond"/>
          <w:i/>
          <w:color w:val="000000"/>
          <w:position w:val="11"/>
        </w:rPr>
        <w:t xml:space="preserve">, </w:t>
      </w:r>
      <w:proofErr w:type="spellStart"/>
      <w:r w:rsidRPr="002371D6">
        <w:rPr>
          <w:rFonts w:ascii="Garamond" w:hAnsi="Garamond"/>
          <w:i/>
          <w:color w:val="000000"/>
          <w:position w:val="11"/>
        </w:rPr>
        <w:t>Eloì</w:t>
      </w:r>
      <w:proofErr w:type="spellEnd"/>
      <w:r w:rsidRPr="002371D6">
        <w:rPr>
          <w:rFonts w:ascii="Garamond" w:hAnsi="Garamond"/>
          <w:i/>
          <w:color w:val="000000"/>
          <w:position w:val="11"/>
        </w:rPr>
        <w:t xml:space="preserve">, </w:t>
      </w:r>
      <w:proofErr w:type="spellStart"/>
      <w:r w:rsidRPr="002371D6">
        <w:rPr>
          <w:rFonts w:ascii="Garamond" w:hAnsi="Garamond"/>
          <w:i/>
          <w:color w:val="000000"/>
          <w:position w:val="11"/>
        </w:rPr>
        <w:t>lemà</w:t>
      </w:r>
      <w:proofErr w:type="spellEnd"/>
      <w:r w:rsidRPr="002371D6">
        <w:rPr>
          <w:rFonts w:ascii="Garamond" w:hAnsi="Garamond"/>
          <w:i/>
          <w:color w:val="000000"/>
          <w:position w:val="11"/>
        </w:rPr>
        <w:t xml:space="preserve"> </w:t>
      </w:r>
      <w:proofErr w:type="spellStart"/>
      <w:r w:rsidRPr="002371D6">
        <w:rPr>
          <w:rFonts w:ascii="Garamond" w:hAnsi="Garamond"/>
          <w:i/>
          <w:color w:val="000000"/>
          <w:position w:val="11"/>
        </w:rPr>
        <w:t>sabactàni</w:t>
      </w:r>
      <w:proofErr w:type="spellEnd"/>
      <w:r w:rsidRPr="002371D6">
        <w:rPr>
          <w:rFonts w:ascii="Garamond" w:hAnsi="Garamond"/>
          <w:color w:val="000000"/>
          <w:position w:val="11"/>
        </w:rPr>
        <w:t>?», che significa: «</w:t>
      </w:r>
      <w:r w:rsidRPr="002371D6">
        <w:rPr>
          <w:rFonts w:ascii="Garamond" w:hAnsi="Garamond"/>
          <w:i/>
          <w:color w:val="000000"/>
          <w:position w:val="11"/>
        </w:rPr>
        <w:t>Dio mio, Dio mio, perché mi hai abbandonato</w:t>
      </w:r>
      <w:r w:rsidRPr="002371D6">
        <w:rPr>
          <w:rFonts w:ascii="Garamond" w:hAnsi="Garamond"/>
          <w:color w:val="000000"/>
          <w:position w:val="11"/>
        </w:rPr>
        <w:t xml:space="preserve">?». </w:t>
      </w:r>
    </w:p>
    <w:p w14:paraId="43217A4C" w14:textId="77777777" w:rsidR="00262C7D" w:rsidRPr="002371D6" w:rsidRDefault="00262C7D" w:rsidP="00262C7D">
      <w:pPr>
        <w:pStyle w:val="CM1"/>
        <w:jc w:val="both"/>
        <w:rPr>
          <w:rFonts w:ascii="Garamond" w:hAnsi="Garamond"/>
          <w:color w:val="000000"/>
          <w:position w:val="11"/>
        </w:rPr>
      </w:pPr>
      <w:r w:rsidRPr="002371D6">
        <w:rPr>
          <w:rFonts w:ascii="Garamond" w:hAnsi="Garamond"/>
          <w:color w:val="000000"/>
          <w:position w:val="11"/>
          <w:vertAlign w:val="superscript"/>
        </w:rPr>
        <w:t>35</w:t>
      </w:r>
      <w:r w:rsidRPr="002371D6">
        <w:rPr>
          <w:rFonts w:ascii="Garamond" w:hAnsi="Garamond"/>
          <w:color w:val="000000"/>
          <w:position w:val="11"/>
        </w:rPr>
        <w:t xml:space="preserve">Udendo questo, alcuni dei presenti dicevano: «Ecco, chiama Elia!». </w:t>
      </w:r>
      <w:r w:rsidRPr="002371D6">
        <w:rPr>
          <w:rFonts w:ascii="Garamond" w:hAnsi="Garamond"/>
          <w:color w:val="000000"/>
          <w:position w:val="11"/>
          <w:vertAlign w:val="superscript"/>
        </w:rPr>
        <w:t>36</w:t>
      </w:r>
      <w:r w:rsidRPr="002371D6">
        <w:rPr>
          <w:rFonts w:ascii="Garamond" w:hAnsi="Garamond"/>
          <w:color w:val="000000"/>
          <w:position w:val="11"/>
        </w:rPr>
        <w:t xml:space="preserve">Uno corse a inzuppare di aceto una spugna, la fissò su una canna e gli dava da bere, dicendo: «Aspettate, vediamo se viene Elia a farlo scendere». </w:t>
      </w:r>
      <w:r w:rsidRPr="002371D6">
        <w:rPr>
          <w:rFonts w:ascii="Garamond" w:hAnsi="Garamond"/>
          <w:color w:val="000000"/>
          <w:position w:val="11"/>
          <w:vertAlign w:val="superscript"/>
        </w:rPr>
        <w:t>37</w:t>
      </w:r>
      <w:r w:rsidRPr="002371D6">
        <w:rPr>
          <w:rFonts w:ascii="Garamond" w:hAnsi="Garamond"/>
          <w:color w:val="000000"/>
          <w:position w:val="11"/>
        </w:rPr>
        <w:t xml:space="preserve">Ma Gesù, dando un forte grido, spirò. </w:t>
      </w:r>
    </w:p>
    <w:p w14:paraId="765D9870" w14:textId="77777777" w:rsidR="00262C7D" w:rsidRPr="002371D6" w:rsidRDefault="00262C7D" w:rsidP="00262C7D">
      <w:pPr>
        <w:pStyle w:val="CM1"/>
        <w:jc w:val="both"/>
        <w:rPr>
          <w:rFonts w:ascii="Garamond" w:hAnsi="Garamond"/>
          <w:color w:val="000000"/>
          <w:position w:val="11"/>
        </w:rPr>
      </w:pPr>
      <w:r w:rsidRPr="002371D6">
        <w:rPr>
          <w:rFonts w:ascii="Garamond" w:hAnsi="Garamond"/>
          <w:color w:val="000000"/>
          <w:position w:val="11"/>
          <w:vertAlign w:val="superscript"/>
        </w:rPr>
        <w:t>38</w:t>
      </w:r>
      <w:r w:rsidRPr="002371D6">
        <w:rPr>
          <w:rFonts w:ascii="Garamond" w:hAnsi="Garamond"/>
          <w:color w:val="000000"/>
          <w:position w:val="11"/>
        </w:rPr>
        <w:t>Il velo del tempio si squarciò in due, da cima a fondo.</w:t>
      </w:r>
    </w:p>
    <w:p w14:paraId="7FADF0ED" w14:textId="77777777" w:rsidR="00262C7D" w:rsidRPr="002371D6" w:rsidRDefault="00262C7D" w:rsidP="00262C7D">
      <w:pPr>
        <w:pStyle w:val="CM1"/>
        <w:jc w:val="both"/>
        <w:rPr>
          <w:rFonts w:ascii="Garamond" w:hAnsi="Garamond"/>
          <w:color w:val="000000"/>
          <w:position w:val="11"/>
        </w:rPr>
      </w:pPr>
      <w:r w:rsidRPr="002371D6">
        <w:rPr>
          <w:rFonts w:ascii="Garamond" w:hAnsi="Garamond"/>
          <w:color w:val="000000"/>
          <w:position w:val="11"/>
        </w:rPr>
        <w:t xml:space="preserve"> </w:t>
      </w:r>
      <w:r w:rsidRPr="002371D6">
        <w:rPr>
          <w:rFonts w:ascii="Garamond" w:hAnsi="Garamond"/>
          <w:color w:val="000000"/>
          <w:position w:val="11"/>
          <w:vertAlign w:val="superscript"/>
        </w:rPr>
        <w:t>39</w:t>
      </w:r>
      <w:r w:rsidRPr="002371D6">
        <w:rPr>
          <w:rFonts w:ascii="Garamond" w:hAnsi="Garamond"/>
          <w:color w:val="000000"/>
          <w:position w:val="11"/>
        </w:rPr>
        <w:t xml:space="preserve">Il centurione, che si trovava di fronte a lui, avendolo visto spirare in quel modo, disse: «Davvero quest’uomo era Figlio di Dio!». </w:t>
      </w:r>
    </w:p>
    <w:p w14:paraId="4F00B832" w14:textId="77777777" w:rsidR="00262C7D" w:rsidRPr="002371D6" w:rsidRDefault="00262C7D" w:rsidP="00262C7D">
      <w:pPr>
        <w:pStyle w:val="CM1"/>
        <w:jc w:val="both"/>
        <w:rPr>
          <w:rFonts w:ascii="Garamond" w:hAnsi="Garamond"/>
          <w:color w:val="000000"/>
          <w:position w:val="11"/>
        </w:rPr>
      </w:pPr>
      <w:r w:rsidRPr="002371D6">
        <w:rPr>
          <w:rFonts w:ascii="Garamond" w:hAnsi="Garamond"/>
          <w:color w:val="000000"/>
          <w:position w:val="11"/>
          <w:vertAlign w:val="superscript"/>
        </w:rPr>
        <w:t>40</w:t>
      </w:r>
      <w:r w:rsidRPr="002371D6">
        <w:rPr>
          <w:rFonts w:ascii="Garamond" w:hAnsi="Garamond"/>
          <w:color w:val="000000"/>
          <w:position w:val="11"/>
        </w:rPr>
        <w:t xml:space="preserve">Vi erano anche alcune donne, che osservavano da lontano, tra le quali Maria di Magdala, Maria madre di Giacomo il minore e di </w:t>
      </w:r>
      <w:proofErr w:type="spellStart"/>
      <w:r w:rsidRPr="002371D6">
        <w:rPr>
          <w:rFonts w:ascii="Garamond" w:hAnsi="Garamond"/>
          <w:color w:val="000000"/>
          <w:position w:val="11"/>
        </w:rPr>
        <w:t>Ioses</w:t>
      </w:r>
      <w:proofErr w:type="spellEnd"/>
      <w:r w:rsidRPr="002371D6">
        <w:rPr>
          <w:rFonts w:ascii="Garamond" w:hAnsi="Garamond"/>
          <w:color w:val="000000"/>
          <w:position w:val="11"/>
        </w:rPr>
        <w:t xml:space="preserve">, e Salome, </w:t>
      </w:r>
      <w:r w:rsidRPr="002371D6">
        <w:rPr>
          <w:rFonts w:ascii="Garamond" w:hAnsi="Garamond"/>
          <w:color w:val="000000"/>
          <w:position w:val="11"/>
          <w:vertAlign w:val="superscript"/>
        </w:rPr>
        <w:t>41</w:t>
      </w:r>
      <w:r w:rsidRPr="002371D6">
        <w:rPr>
          <w:rFonts w:ascii="Garamond" w:hAnsi="Garamond"/>
          <w:color w:val="000000"/>
          <w:position w:val="11"/>
        </w:rPr>
        <w:t xml:space="preserve">le quali, quando era in Galilea, lo seguivano e lo servivano, e molte altre che erano salite con lui a Gerusalemme. </w:t>
      </w:r>
    </w:p>
    <w:p w14:paraId="69A738FE" w14:textId="77777777" w:rsidR="00262C7D" w:rsidRPr="00DA352A" w:rsidRDefault="00262C7D" w:rsidP="00262C7D">
      <w:pPr>
        <w:jc w:val="both"/>
        <w:rPr>
          <w:sz w:val="22"/>
          <w:szCs w:val="22"/>
        </w:rPr>
      </w:pPr>
    </w:p>
    <w:p w14:paraId="4F425884" w14:textId="77777777" w:rsidR="00EA46C1" w:rsidRPr="00EA46C1" w:rsidRDefault="00262C7D" w:rsidP="00D51D2C">
      <w:pPr>
        <w:jc w:val="both"/>
      </w:pPr>
      <w:r w:rsidRPr="002371D6">
        <w:t xml:space="preserve">v. 34 </w:t>
      </w:r>
      <w:r w:rsidRPr="002371D6">
        <w:rPr>
          <w:i/>
          <w:iCs/>
        </w:rPr>
        <w:t xml:space="preserve">Dio mio... </w:t>
      </w:r>
      <w:r w:rsidRPr="002371D6">
        <w:t>L’urlo della fede nella condizione di angoscia estrema</w:t>
      </w:r>
      <w:r w:rsidR="009235B8">
        <w:rPr>
          <w:rStyle w:val="Rimandonotaapidipagina"/>
        </w:rPr>
        <w:footnoteReference w:id="46"/>
      </w:r>
      <w:r w:rsidRPr="002371D6">
        <w:t xml:space="preserve">. E’ la preghiera del Sal 22 dove l’angoscia dell’abbandono si accompagna alla fiducia nella fedeltà del Signore. </w:t>
      </w:r>
      <w:r w:rsidR="00EA46C1">
        <w:t xml:space="preserve">Commenta Maggioni: </w:t>
      </w:r>
      <w:r w:rsidR="00EA46C1" w:rsidRPr="00966065">
        <w:t xml:space="preserve">«Anche nell’abbandono, egli è aggrappato al suo Dio (Dio </w:t>
      </w:r>
      <w:r w:rsidR="00EA46C1" w:rsidRPr="00966065">
        <w:rPr>
          <w:i/>
          <w:iCs/>
        </w:rPr>
        <w:t>mio</w:t>
      </w:r>
      <w:r w:rsidR="00EA46C1" w:rsidRPr="00966065">
        <w:t xml:space="preserve">, Dio </w:t>
      </w:r>
      <w:r w:rsidR="00EA46C1" w:rsidRPr="00966065">
        <w:rPr>
          <w:i/>
          <w:iCs/>
        </w:rPr>
        <w:t>mio</w:t>
      </w:r>
      <w:r w:rsidR="00EA46C1" w:rsidRPr="00966065">
        <w:t xml:space="preserve">). Dunque, sulla </w:t>
      </w:r>
      <w:r w:rsidR="00EA46C1" w:rsidRPr="00966065">
        <w:lastRenderedPageBreak/>
        <w:t xml:space="preserve">croce come già in tutta la sua esistenza, </w:t>
      </w:r>
      <w:r w:rsidR="00EA46C1" w:rsidRPr="00EA46C1">
        <w:rPr>
          <w:i/>
          <w:iCs/>
        </w:rPr>
        <w:t>la fiducia nel Padre è stata una costante di Gesù: una fiducia così forte, così totale, da rimanere intatta, nel profondo, anche là dove tutto parla di abbandono</w:t>
      </w:r>
      <w:r w:rsidR="00EA46C1" w:rsidRPr="00966065">
        <w:t>. Forse a chi vive all’esterno della fede può sembrare che l’angoscia e la fiducia si contraddicano, immaginando la fede – la fede vera, incrollabile – come immobile tranquillità. Ma il credente sa bene che non è così: nella fede profonda – anzi, quanto più è profonda – l’angoscia e la fiducia possono coesistere</w:t>
      </w:r>
      <w:r w:rsidR="00D51D2C">
        <w:t>».</w:t>
      </w:r>
      <w:r w:rsidR="00EA46C1">
        <w:rPr>
          <w:rStyle w:val="Rimandonotaapidipagina"/>
        </w:rPr>
        <w:footnoteReference w:id="47"/>
      </w:r>
      <w:r w:rsidR="00EA46C1" w:rsidRPr="00966065">
        <w:t xml:space="preserve"> </w:t>
      </w:r>
    </w:p>
    <w:p w14:paraId="3F4A9D8A" w14:textId="77777777" w:rsidR="00262C7D" w:rsidRPr="002371D6" w:rsidRDefault="00262C7D" w:rsidP="00262C7D">
      <w:pPr>
        <w:jc w:val="both"/>
      </w:pPr>
    </w:p>
    <w:p w14:paraId="2C8A8BF4" w14:textId="77777777" w:rsidR="00262C7D" w:rsidRPr="002371D6" w:rsidRDefault="00262C7D" w:rsidP="00262C7D">
      <w:pPr>
        <w:jc w:val="both"/>
      </w:pPr>
      <w:r>
        <w:t>v. 35-36 Il grido di Gesù è l’occasione per l</w:t>
      </w:r>
      <w:r w:rsidRPr="002371D6">
        <w:t>’ultima sarcastica beffa. Gesù non è capito fino all’ultimo: interpretano la sua preghiera come richiesta per scendere dalla croce. Ma Gesù non prega come i presenti avrebbero pregato al suo posto.</w:t>
      </w:r>
      <w:r>
        <w:t xml:space="preserve"> L’offerta dell’aceto non è un gesto di gentilezza: ha lo scopo di dilazione la morte di Gesù per offrirgli ulteriore tempo nel caso Elia volesse giungere da lui. </w:t>
      </w:r>
    </w:p>
    <w:p w14:paraId="5A27DACB" w14:textId="77777777" w:rsidR="00262C7D" w:rsidRPr="002371D6" w:rsidRDefault="00262C7D" w:rsidP="00262C7D">
      <w:pPr>
        <w:jc w:val="both"/>
      </w:pPr>
    </w:p>
    <w:p w14:paraId="46017EB4" w14:textId="77777777" w:rsidR="00262C7D" w:rsidRPr="002371D6" w:rsidRDefault="00262C7D" w:rsidP="00262C7D">
      <w:pPr>
        <w:jc w:val="both"/>
      </w:pPr>
      <w:r>
        <w:t xml:space="preserve"> v. 37 Il grido del morente. </w:t>
      </w:r>
      <w:r w:rsidR="00611547">
        <w:t>«</w:t>
      </w:r>
      <w:r>
        <w:t>il grande prodigio – lo stupore che non cessa di stupire – è che il Figlio di Dio abbia condiviso dell’uomo anche il modo di morire. Morire con un grido è</w:t>
      </w:r>
      <w:r w:rsidRPr="002371D6">
        <w:t xml:space="preserve"> il modo più umano di morire</w:t>
      </w:r>
      <w:r w:rsidR="00611547">
        <w:t>»</w:t>
      </w:r>
      <w:r>
        <w:rPr>
          <w:rStyle w:val="Rimandonotaapidipagina"/>
        </w:rPr>
        <w:footnoteReference w:id="48"/>
      </w:r>
      <w:r w:rsidRPr="002371D6">
        <w:t>.</w:t>
      </w:r>
    </w:p>
    <w:p w14:paraId="42669AE1" w14:textId="77777777" w:rsidR="00262C7D" w:rsidRPr="002371D6" w:rsidRDefault="00262C7D" w:rsidP="00262C7D">
      <w:pPr>
        <w:jc w:val="both"/>
      </w:pPr>
    </w:p>
    <w:p w14:paraId="75507B42" w14:textId="77777777" w:rsidR="00262C7D" w:rsidRPr="002371D6" w:rsidRDefault="00262C7D" w:rsidP="00262C7D">
      <w:pPr>
        <w:jc w:val="both"/>
      </w:pPr>
      <w:r>
        <w:t xml:space="preserve">v. 38 </w:t>
      </w:r>
      <w:r w:rsidRPr="002371D6">
        <w:t xml:space="preserve">Il velo lacerato: presagio della futura distruzione del tempio e </w:t>
      </w:r>
      <w:r>
        <w:t xml:space="preserve">– insieme – segnale di </w:t>
      </w:r>
      <w:r w:rsidRPr="002371D6">
        <w:t xml:space="preserve">nuova </w:t>
      </w:r>
      <w:r>
        <w:t>condizione inaugurata dalla morte di Gesù: quella caratterizzata da un definitivo accesso al mistero più intimo di Dio. E ciò varrà per tutti.</w:t>
      </w:r>
      <w:r w:rsidRPr="002371D6">
        <w:t xml:space="preserve"> </w:t>
      </w:r>
    </w:p>
    <w:p w14:paraId="2B9584CB" w14:textId="77777777" w:rsidR="00262C7D" w:rsidRPr="002371D6" w:rsidRDefault="00262C7D" w:rsidP="00262C7D">
      <w:pPr>
        <w:jc w:val="both"/>
      </w:pPr>
    </w:p>
    <w:p w14:paraId="2214364A" w14:textId="77777777" w:rsidR="00AE3B6A" w:rsidRPr="001D5D79" w:rsidRDefault="00262C7D" w:rsidP="001D5D79">
      <w:pPr>
        <w:jc w:val="both"/>
        <w:rPr>
          <w:rFonts w:eastAsiaTheme="minorHAnsi"/>
          <w:lang w:eastAsia="en-US"/>
        </w:rPr>
      </w:pPr>
      <w:r>
        <w:t xml:space="preserve">v. 39 Il centurione. </w:t>
      </w:r>
      <w:r w:rsidR="00AE3B6A" w:rsidRPr="001D5D79">
        <w:rPr>
          <w:rFonts w:eastAsiaTheme="minorHAnsi"/>
          <w:lang w:eastAsia="en-US"/>
        </w:rPr>
        <w:t>Per la prima volta ricorre, sulla bocca di un soggetto umano, la qualifica di Gesù come Figlio di Dio. Il richiamo</w:t>
      </w:r>
      <w:r w:rsidR="001D5D79">
        <w:rPr>
          <w:rFonts w:eastAsiaTheme="minorHAnsi"/>
          <w:lang w:eastAsia="en-US"/>
        </w:rPr>
        <w:t xml:space="preserve"> </w:t>
      </w:r>
      <w:r w:rsidR="00AE3B6A" w:rsidRPr="001D5D79">
        <w:rPr>
          <w:rFonts w:eastAsiaTheme="minorHAnsi"/>
          <w:lang w:eastAsia="en-US"/>
        </w:rPr>
        <w:t>è, con tutta evidenza, alla prima riga di Marco(</w:t>
      </w:r>
      <w:r w:rsidR="00AE3B6A" w:rsidRPr="001D5D79">
        <w:rPr>
          <w:rFonts w:eastAsiaTheme="minorHAnsi"/>
          <w:i/>
          <w:iCs/>
          <w:lang w:eastAsia="en-US"/>
        </w:rPr>
        <w:t xml:space="preserve">Mc </w:t>
      </w:r>
      <w:r w:rsidR="00AE3B6A" w:rsidRPr="001D5D79">
        <w:rPr>
          <w:rFonts w:eastAsiaTheme="minorHAnsi"/>
          <w:lang w:eastAsia="en-US"/>
        </w:rPr>
        <w:t>1,1): Gesù, Cristo, Figlio di Dio. Alla fine, si rompe il fronte compatto dell’incredulità. Ed è un pagano, che ha contribuito alla crocifissione, il solo che comprende. Il centurione rappresenta l’apertura universale del Vangelo, oltre il primato della grazia</w:t>
      </w:r>
      <w:r w:rsidR="00AE3B6A" w:rsidRPr="001D5D79">
        <w:rPr>
          <w:rStyle w:val="Rimandonotaapidipagina"/>
          <w:rFonts w:eastAsiaTheme="minorHAnsi"/>
          <w:lang w:eastAsia="en-US"/>
        </w:rPr>
        <w:footnoteReference w:id="49"/>
      </w:r>
      <w:r w:rsidR="00AE3B6A" w:rsidRPr="001D5D79">
        <w:rPr>
          <w:rFonts w:eastAsiaTheme="minorHAnsi"/>
          <w:lang w:eastAsia="en-US"/>
        </w:rPr>
        <w:t xml:space="preserve">. Ma soprattutto non va trascurato il fatto che la confessione di fede scaturisce dalla </w:t>
      </w:r>
      <w:r w:rsidR="00AE3B6A" w:rsidRPr="001D5D79">
        <w:rPr>
          <w:rFonts w:eastAsiaTheme="minorHAnsi"/>
          <w:i/>
          <w:iCs/>
          <w:lang w:eastAsia="en-US"/>
        </w:rPr>
        <w:t xml:space="preserve">visione </w:t>
      </w:r>
      <w:r w:rsidR="00AE3B6A" w:rsidRPr="001D5D79">
        <w:rPr>
          <w:rFonts w:eastAsiaTheme="minorHAnsi"/>
          <w:lang w:eastAsia="en-US"/>
        </w:rPr>
        <w:t xml:space="preserve">della croce e dal </w:t>
      </w:r>
      <w:r w:rsidR="00AE3B6A" w:rsidRPr="001D5D79">
        <w:rPr>
          <w:rFonts w:eastAsiaTheme="minorHAnsi"/>
          <w:i/>
          <w:iCs/>
          <w:lang w:eastAsia="en-US"/>
        </w:rPr>
        <w:t xml:space="preserve">modo </w:t>
      </w:r>
      <w:r w:rsidR="00AE3B6A" w:rsidRPr="001D5D79">
        <w:rPr>
          <w:rFonts w:eastAsiaTheme="minorHAnsi"/>
          <w:lang w:eastAsia="en-US"/>
        </w:rPr>
        <w:t>di morire di Gesù.</w:t>
      </w:r>
    </w:p>
    <w:p w14:paraId="7C7386DA" w14:textId="77777777" w:rsidR="00AE3B6A" w:rsidRPr="001D5D79" w:rsidRDefault="00AE3B6A" w:rsidP="001D5D79">
      <w:pPr>
        <w:autoSpaceDE w:val="0"/>
        <w:autoSpaceDN w:val="0"/>
        <w:adjustRightInd w:val="0"/>
        <w:jc w:val="both"/>
      </w:pPr>
      <w:r w:rsidRPr="001D5D79">
        <w:rPr>
          <w:rFonts w:eastAsiaTheme="minorHAnsi"/>
          <w:lang w:eastAsia="en-US"/>
        </w:rPr>
        <w:t>Formidabile il “guadagno” per il nostro percorso. Scrive</w:t>
      </w:r>
      <w:r w:rsidR="00880D0F">
        <w:rPr>
          <w:rFonts w:eastAsiaTheme="minorHAnsi"/>
          <w:lang w:eastAsia="en-US"/>
        </w:rPr>
        <w:t>, sempre</w:t>
      </w:r>
      <w:r w:rsidRPr="001D5D79">
        <w:rPr>
          <w:rFonts w:eastAsiaTheme="minorHAnsi"/>
          <w:lang w:eastAsia="en-US"/>
        </w:rPr>
        <w:t xml:space="preserve"> lucidamente</w:t>
      </w:r>
      <w:r w:rsidR="00880D0F">
        <w:rPr>
          <w:rFonts w:eastAsiaTheme="minorHAnsi"/>
          <w:lang w:eastAsia="en-US"/>
        </w:rPr>
        <w:t>,</w:t>
      </w:r>
      <w:r w:rsidRPr="001D5D79">
        <w:rPr>
          <w:rFonts w:eastAsiaTheme="minorHAnsi"/>
          <w:lang w:eastAsia="en-US"/>
        </w:rPr>
        <w:t xml:space="preserve"> Maggioni: «Se si vuole che […] la fede sia davvero cristiana – sembra dire Marco ai suoi lettori – non si devono mai dimenticare due cose: che occorre guardare la croce per intendere nel giusto modo la filiazione divina di Gesù, e che la chiamata alla fede segue vie sue proprie, impensate, senza distinzioni tra giudei e pagani, discepoli e non discepoli»</w:t>
      </w:r>
      <w:r w:rsidRPr="001D5D79">
        <w:rPr>
          <w:rStyle w:val="Rimandonotaapidipagina"/>
          <w:rFonts w:eastAsiaTheme="minorHAnsi"/>
          <w:lang w:eastAsia="en-US"/>
        </w:rPr>
        <w:footnoteReference w:id="50"/>
      </w:r>
      <w:r w:rsidRPr="001D5D79">
        <w:rPr>
          <w:rFonts w:eastAsiaTheme="minorHAnsi"/>
          <w:lang w:eastAsia="en-US"/>
        </w:rPr>
        <w:t>.</w:t>
      </w:r>
    </w:p>
    <w:p w14:paraId="77094E74" w14:textId="77777777" w:rsidR="00262C7D" w:rsidRPr="002371D6" w:rsidRDefault="00262C7D" w:rsidP="00262C7D">
      <w:pPr>
        <w:jc w:val="both"/>
      </w:pPr>
    </w:p>
    <w:p w14:paraId="3B13C2AF" w14:textId="77777777" w:rsidR="00880D0F" w:rsidRDefault="00262C7D" w:rsidP="00880D0F">
      <w:pPr>
        <w:pStyle w:val="a"/>
        <w:jc w:val="both"/>
      </w:pPr>
      <w:r>
        <w:t>v. 40-41 Le donne sono coloro che faranno da collegamento fra l’avvenimento della croce e l’evento della risurrezione, e fra i discepoli che hanno abbandonato Gesù crocifisso e Gesù risorto che vuole di nuovo radunarli</w:t>
      </w:r>
      <w:r w:rsidR="00821645">
        <w:t>.</w:t>
      </w:r>
      <w:r>
        <w:rPr>
          <w:rStyle w:val="Rimandonotaapidipagina"/>
        </w:rPr>
        <w:footnoteReference w:id="51"/>
      </w:r>
    </w:p>
    <w:p w14:paraId="002087DF" w14:textId="77777777" w:rsidR="00262C7D" w:rsidRDefault="00262C7D" w:rsidP="00A508EA">
      <w:pPr>
        <w:pStyle w:val="a"/>
        <w:jc w:val="both"/>
      </w:pPr>
      <w:r w:rsidRPr="002371D6">
        <w:rPr>
          <w:b/>
          <w:i/>
        </w:rPr>
        <w:t>Sintesi</w:t>
      </w:r>
      <w:r w:rsidR="00821645">
        <w:rPr>
          <w:b/>
          <w:i/>
        </w:rPr>
        <w:t xml:space="preserve">: </w:t>
      </w:r>
      <w:r w:rsidR="00821645" w:rsidRPr="00821645">
        <w:rPr>
          <w:bCs/>
          <w:i/>
        </w:rPr>
        <w:t>l</w:t>
      </w:r>
      <w:r w:rsidRPr="00195ACB">
        <w:rPr>
          <w:i/>
          <w:iCs/>
        </w:rPr>
        <w:t>a profonda solitudine di Gesù</w:t>
      </w:r>
      <w:r w:rsidRPr="00195ACB">
        <w:rPr>
          <w:iCs/>
        </w:rPr>
        <w:t>.</w:t>
      </w:r>
      <w:r>
        <w:rPr>
          <w:iCs/>
        </w:rPr>
        <w:t xml:space="preserve"> </w:t>
      </w:r>
      <w:r w:rsidRPr="00195ACB">
        <w:t>I discepoli sono fuggiti (14,50</w:t>
      </w:r>
      <w:r>
        <w:t>); il cireneo è costretto; p</w:t>
      </w:r>
      <w:r w:rsidRPr="00195ACB">
        <w:t xml:space="preserve">assanti/sacerdoti/crocifissi con lui lo insultano e lo provocano (gli chiedono l’opposto della sua missione!); le donne si scoprono alla fine. Una solitudine che raggiunge Gesù nel profondo, nel rapporto con Dio e che affiora nella preghiera. Gesù chiede al Padre il soccorso della presenza, non di scendere. </w:t>
      </w:r>
      <w:r>
        <w:t xml:space="preserve">→ </w:t>
      </w:r>
      <w:r w:rsidRPr="00195ACB">
        <w:rPr>
          <w:b/>
        </w:rPr>
        <w:t>lo splendore della gratuità!</w:t>
      </w:r>
      <w:r w:rsidR="00A508EA">
        <w:rPr>
          <w:b/>
        </w:rPr>
        <w:t xml:space="preserve"> </w:t>
      </w:r>
      <w:r w:rsidR="00A508EA">
        <w:rPr>
          <w:bCs/>
        </w:rPr>
        <w:t xml:space="preserve">Senza trascurare il fatto che siamo di fronte ad una suggestiva ripresa </w:t>
      </w:r>
      <w:r w:rsidRPr="00880D0F">
        <w:rPr>
          <w:i/>
          <w:iCs/>
        </w:rPr>
        <w:t>della Scrittura</w:t>
      </w:r>
      <w:r w:rsidRPr="002371D6">
        <w:t xml:space="preserve"> (</w:t>
      </w:r>
      <w:proofErr w:type="spellStart"/>
      <w:r w:rsidRPr="002371D6">
        <w:t>cfr</w:t>
      </w:r>
      <w:proofErr w:type="spellEnd"/>
      <w:r w:rsidRPr="002371D6">
        <w:t xml:space="preserve"> Salmo 22 e </w:t>
      </w:r>
      <w:proofErr w:type="spellStart"/>
      <w:r w:rsidRPr="002371D6">
        <w:t>Is</w:t>
      </w:r>
      <w:proofErr w:type="spellEnd"/>
      <w:r w:rsidRPr="002371D6">
        <w:t xml:space="preserve"> 52-53)</w:t>
      </w:r>
      <w:r w:rsidRPr="002371D6">
        <w:rPr>
          <w:rStyle w:val="Rimandonotaapidipagina"/>
        </w:rPr>
        <w:footnoteReference w:id="52"/>
      </w:r>
      <w:r w:rsidR="005536D0">
        <w:t>.</w:t>
      </w:r>
      <w:r>
        <w:br w:type="page"/>
      </w:r>
    </w:p>
    <w:p w14:paraId="7B0936BF" w14:textId="77777777" w:rsidR="00262C7D" w:rsidRPr="00B61496" w:rsidRDefault="00262C7D" w:rsidP="00262C7D">
      <w:pPr>
        <w:pStyle w:val="Corpodeltesto2"/>
        <w:spacing w:line="240" w:lineRule="auto"/>
        <w:jc w:val="both"/>
        <w:rPr>
          <w:b/>
          <w:sz w:val="26"/>
          <w:szCs w:val="26"/>
        </w:rPr>
      </w:pPr>
    </w:p>
    <w:p w14:paraId="2B863B32" w14:textId="77777777" w:rsidR="00262C7D" w:rsidRPr="00EC173C" w:rsidRDefault="00262C7D" w:rsidP="006F7EC9">
      <w:pPr>
        <w:pStyle w:val="Paragrafoelenco"/>
        <w:numPr>
          <w:ilvl w:val="0"/>
          <w:numId w:val="5"/>
        </w:numPr>
        <w:jc w:val="center"/>
        <w:rPr>
          <w:b/>
          <w:i/>
          <w:sz w:val="26"/>
          <w:szCs w:val="26"/>
        </w:rPr>
      </w:pPr>
      <w:r w:rsidRPr="00EC173C">
        <w:rPr>
          <w:b/>
          <w:i/>
          <w:sz w:val="26"/>
          <w:szCs w:val="26"/>
        </w:rPr>
        <w:t>Voi cercate Gesù Nazareno (Mc 16,1-8)</w:t>
      </w:r>
      <w:r w:rsidRPr="00B61496">
        <w:rPr>
          <w:rStyle w:val="Rimandonotaapidipagina"/>
          <w:b/>
          <w:i/>
          <w:sz w:val="26"/>
          <w:szCs w:val="26"/>
        </w:rPr>
        <w:footnoteReference w:id="53"/>
      </w:r>
    </w:p>
    <w:p w14:paraId="5799AE20" w14:textId="77777777" w:rsidR="00C632C9" w:rsidRDefault="00C632C9" w:rsidP="00C632C9">
      <w:pPr>
        <w:jc w:val="both"/>
        <w:rPr>
          <w:b/>
          <w:bCs/>
          <w:sz w:val="26"/>
          <w:szCs w:val="26"/>
        </w:rPr>
      </w:pPr>
    </w:p>
    <w:p w14:paraId="3DB9EDF9" w14:textId="77777777" w:rsidR="00C632C9" w:rsidRPr="00637107" w:rsidRDefault="0052453D" w:rsidP="00C632C9">
      <w:pPr>
        <w:jc w:val="both"/>
        <w:rPr>
          <w:b/>
          <w:bCs/>
          <w:sz w:val="26"/>
          <w:szCs w:val="26"/>
        </w:rPr>
      </w:pPr>
      <w:r>
        <w:rPr>
          <w:b/>
          <w:bCs/>
          <w:sz w:val="26"/>
          <w:szCs w:val="26"/>
        </w:rPr>
        <w:t xml:space="preserve">3.1 </w:t>
      </w:r>
      <w:r w:rsidR="00C632C9" w:rsidRPr="00637107">
        <w:rPr>
          <w:b/>
          <w:bCs/>
          <w:sz w:val="26"/>
          <w:szCs w:val="26"/>
        </w:rPr>
        <w:t>Testo e note di commento</w:t>
      </w:r>
      <w:r w:rsidR="00C632C9" w:rsidRPr="00637107">
        <w:rPr>
          <w:rStyle w:val="Rimandonotaapidipagina"/>
          <w:b/>
          <w:bCs/>
          <w:sz w:val="26"/>
          <w:szCs w:val="26"/>
        </w:rPr>
        <w:footnoteReference w:id="54"/>
      </w:r>
    </w:p>
    <w:p w14:paraId="20EB35F6" w14:textId="77777777" w:rsidR="0052453D" w:rsidRDefault="0052453D" w:rsidP="00C632C9">
      <w:pPr>
        <w:pStyle w:val="CM1"/>
        <w:jc w:val="both"/>
        <w:rPr>
          <w:rFonts w:ascii="Times New Roman" w:hAnsi="Times New Roman"/>
          <w:b/>
          <w:bCs/>
        </w:rPr>
      </w:pPr>
    </w:p>
    <w:p w14:paraId="7A81E34C" w14:textId="77777777" w:rsidR="00C632C9" w:rsidRPr="005F4A85" w:rsidRDefault="00C632C9" w:rsidP="00C632C9">
      <w:pPr>
        <w:pStyle w:val="CM1"/>
        <w:jc w:val="both"/>
        <w:rPr>
          <w:rFonts w:ascii="Times New Roman" w:hAnsi="Times New Roman"/>
          <w:b/>
          <w:bCs/>
          <w:color w:val="000000"/>
          <w:position w:val="11"/>
        </w:rPr>
      </w:pPr>
      <w:r w:rsidRPr="005F4A85">
        <w:rPr>
          <w:rFonts w:ascii="Times New Roman" w:hAnsi="Times New Roman"/>
          <w:b/>
          <w:bCs/>
        </w:rPr>
        <w:t>L’avvicinamento delle donne alla tomba (v. 1-4)</w:t>
      </w:r>
    </w:p>
    <w:p w14:paraId="63F9DF01" w14:textId="77777777" w:rsidR="00C632C9" w:rsidRDefault="00C632C9" w:rsidP="00C632C9">
      <w:pPr>
        <w:pStyle w:val="CM1"/>
        <w:jc w:val="both"/>
        <w:rPr>
          <w:rFonts w:ascii="Garamond" w:hAnsi="Garamond"/>
          <w:b/>
          <w:bCs/>
          <w:color w:val="000000"/>
          <w:position w:val="11"/>
        </w:rPr>
      </w:pPr>
    </w:p>
    <w:p w14:paraId="03ED2812" w14:textId="77777777" w:rsidR="00C632C9" w:rsidRPr="003F6B26" w:rsidRDefault="00C632C9" w:rsidP="00C632C9">
      <w:pPr>
        <w:pStyle w:val="CM1"/>
        <w:jc w:val="both"/>
        <w:rPr>
          <w:rFonts w:ascii="Garamond" w:hAnsi="Garamond"/>
          <w:color w:val="000000"/>
          <w:position w:val="11"/>
        </w:rPr>
      </w:pPr>
      <w:r w:rsidRPr="005F4A85">
        <w:rPr>
          <w:rFonts w:ascii="Garamond" w:hAnsi="Garamond"/>
          <w:color w:val="000000"/>
          <w:position w:val="11"/>
        </w:rPr>
        <w:t xml:space="preserve">Mc 16, </w:t>
      </w:r>
      <w:r w:rsidRPr="005F4A85">
        <w:rPr>
          <w:rFonts w:ascii="Garamond" w:hAnsi="Garamond"/>
          <w:color w:val="000000"/>
          <w:position w:val="11"/>
          <w:u w:val="single"/>
          <w:vertAlign w:val="superscript"/>
        </w:rPr>
        <w:t>1</w:t>
      </w:r>
      <w:r w:rsidRPr="005F4A85">
        <w:rPr>
          <w:rFonts w:ascii="Garamond" w:hAnsi="Garamond"/>
          <w:color w:val="000000"/>
          <w:position w:val="11"/>
          <w:u w:val="single"/>
        </w:rPr>
        <w:t>Passato il sabato</w:t>
      </w:r>
      <w:r w:rsidRPr="003F6B26">
        <w:rPr>
          <w:rFonts w:ascii="Garamond" w:hAnsi="Garamond"/>
          <w:color w:val="000000"/>
          <w:position w:val="11"/>
        </w:rPr>
        <w:t xml:space="preserve">, </w:t>
      </w:r>
      <w:r w:rsidRPr="005F4A85">
        <w:rPr>
          <w:rFonts w:ascii="Garamond" w:hAnsi="Garamond"/>
          <w:b/>
          <w:bCs/>
          <w:color w:val="000000"/>
          <w:position w:val="11"/>
        </w:rPr>
        <w:t>Maria di Magdala, Maria madre di Giacomo e Salome</w:t>
      </w:r>
      <w:r w:rsidRPr="003F6B26">
        <w:rPr>
          <w:rFonts w:ascii="Garamond" w:hAnsi="Garamond"/>
          <w:color w:val="000000"/>
          <w:position w:val="11"/>
        </w:rPr>
        <w:t xml:space="preserve"> comprarono oli aromatici </w:t>
      </w:r>
      <w:r w:rsidRPr="005F4A85">
        <w:rPr>
          <w:rFonts w:ascii="Garamond" w:hAnsi="Garamond"/>
          <w:i/>
          <w:iCs/>
          <w:color w:val="000000"/>
          <w:position w:val="11"/>
        </w:rPr>
        <w:t>per andare a ungerlo</w:t>
      </w:r>
      <w:r w:rsidRPr="003F6B26">
        <w:rPr>
          <w:rFonts w:ascii="Garamond" w:hAnsi="Garamond"/>
          <w:color w:val="000000"/>
          <w:position w:val="11"/>
        </w:rPr>
        <w:t xml:space="preserve">. </w:t>
      </w:r>
      <w:r w:rsidRPr="005F4A85">
        <w:rPr>
          <w:rFonts w:ascii="Garamond" w:hAnsi="Garamond"/>
          <w:color w:val="000000"/>
          <w:position w:val="11"/>
          <w:u w:val="single"/>
          <w:vertAlign w:val="superscript"/>
        </w:rPr>
        <w:t>2</w:t>
      </w:r>
      <w:r w:rsidRPr="005F4A85">
        <w:rPr>
          <w:rFonts w:ascii="Garamond" w:hAnsi="Garamond"/>
          <w:color w:val="000000"/>
          <w:position w:val="11"/>
          <w:u w:val="single"/>
        </w:rPr>
        <w:t>Di buon mattino,</w:t>
      </w:r>
      <w:r w:rsidRPr="003F6B26">
        <w:rPr>
          <w:rFonts w:ascii="Garamond" w:hAnsi="Garamond"/>
          <w:color w:val="000000"/>
          <w:position w:val="11"/>
        </w:rPr>
        <w:t xml:space="preserve"> </w:t>
      </w:r>
      <w:r w:rsidRPr="005F4A85">
        <w:rPr>
          <w:rFonts w:ascii="Garamond" w:hAnsi="Garamond"/>
          <w:color w:val="000000"/>
          <w:position w:val="11"/>
          <w:u w:val="single"/>
        </w:rPr>
        <w:t>il primo giorno della settimana</w:t>
      </w:r>
      <w:r w:rsidRPr="003F6B26">
        <w:rPr>
          <w:rFonts w:ascii="Garamond" w:hAnsi="Garamond"/>
          <w:color w:val="000000"/>
          <w:position w:val="11"/>
        </w:rPr>
        <w:t xml:space="preserve">, vennero al sepolcro </w:t>
      </w:r>
      <w:r w:rsidRPr="005F4A85">
        <w:rPr>
          <w:rFonts w:ascii="Garamond" w:hAnsi="Garamond"/>
          <w:color w:val="000000"/>
          <w:position w:val="11"/>
          <w:u w:val="single"/>
        </w:rPr>
        <w:t>al levare del sole.</w:t>
      </w:r>
      <w:r w:rsidRPr="003F6B26">
        <w:rPr>
          <w:rFonts w:ascii="Garamond" w:hAnsi="Garamond"/>
          <w:color w:val="000000"/>
          <w:position w:val="11"/>
        </w:rPr>
        <w:t xml:space="preserve"> </w:t>
      </w:r>
      <w:r w:rsidRPr="003F6B26">
        <w:rPr>
          <w:rFonts w:ascii="Garamond" w:hAnsi="Garamond"/>
          <w:color w:val="000000"/>
          <w:position w:val="11"/>
          <w:vertAlign w:val="superscript"/>
        </w:rPr>
        <w:t>3</w:t>
      </w:r>
      <w:r w:rsidRPr="003F6B26">
        <w:rPr>
          <w:rFonts w:ascii="Garamond" w:hAnsi="Garamond"/>
          <w:color w:val="000000"/>
          <w:position w:val="11"/>
        </w:rPr>
        <w:t xml:space="preserve">Dicevano tra loro: </w:t>
      </w:r>
      <w:r w:rsidRPr="005F4A85">
        <w:rPr>
          <w:rFonts w:ascii="Garamond" w:hAnsi="Garamond"/>
          <w:i/>
          <w:iCs/>
          <w:color w:val="000000"/>
          <w:position w:val="11"/>
        </w:rPr>
        <w:t>«Chi ci farà rotolare via la pietra dall’ingresso del sepolcro?».</w:t>
      </w:r>
      <w:r w:rsidRPr="003F6B26">
        <w:rPr>
          <w:rFonts w:ascii="Garamond" w:hAnsi="Garamond"/>
          <w:color w:val="000000"/>
          <w:position w:val="11"/>
        </w:rPr>
        <w:t xml:space="preserve"> </w:t>
      </w:r>
      <w:r w:rsidRPr="003F6B26">
        <w:rPr>
          <w:rFonts w:ascii="Garamond" w:hAnsi="Garamond"/>
          <w:color w:val="000000"/>
          <w:position w:val="11"/>
          <w:vertAlign w:val="superscript"/>
        </w:rPr>
        <w:t>4</w:t>
      </w:r>
      <w:r w:rsidRPr="003F6B26">
        <w:rPr>
          <w:rFonts w:ascii="Garamond" w:hAnsi="Garamond"/>
          <w:color w:val="000000"/>
          <w:position w:val="11"/>
        </w:rPr>
        <w:t xml:space="preserve">Alzando lo sguardo, osservarono che </w:t>
      </w:r>
      <w:r w:rsidRPr="005F4A85">
        <w:rPr>
          <w:rFonts w:ascii="Garamond" w:hAnsi="Garamond"/>
          <w:i/>
          <w:iCs/>
          <w:color w:val="000000"/>
          <w:position w:val="11"/>
        </w:rPr>
        <w:t>la pietra era già stata fatta rotolare</w:t>
      </w:r>
      <w:r w:rsidRPr="003F6B26">
        <w:rPr>
          <w:rFonts w:ascii="Garamond" w:hAnsi="Garamond"/>
          <w:color w:val="000000"/>
          <w:position w:val="11"/>
        </w:rPr>
        <w:t xml:space="preserve">, benché fosse molto grande. </w:t>
      </w:r>
    </w:p>
    <w:p w14:paraId="3C26F3EF" w14:textId="77777777" w:rsidR="00C632C9" w:rsidRPr="005F4A85" w:rsidRDefault="00C632C9" w:rsidP="00C632C9">
      <w:pPr>
        <w:pStyle w:val="CM1"/>
        <w:numPr>
          <w:ilvl w:val="0"/>
          <w:numId w:val="19"/>
        </w:numPr>
        <w:spacing w:line="360" w:lineRule="auto"/>
        <w:ind w:left="714" w:hanging="357"/>
        <w:jc w:val="both"/>
        <w:rPr>
          <w:rFonts w:ascii="Times New Roman" w:hAnsi="Times New Roman"/>
          <w:color w:val="000000"/>
          <w:position w:val="11"/>
        </w:rPr>
      </w:pPr>
      <w:r w:rsidRPr="005F4A85">
        <w:rPr>
          <w:rFonts w:ascii="Times New Roman" w:hAnsi="Times New Roman"/>
          <w:color w:val="000000"/>
          <w:position w:val="11"/>
        </w:rPr>
        <w:t>Le tre donne → Mc 15,40-41.47</w:t>
      </w:r>
    </w:p>
    <w:p w14:paraId="3D68F6E9" w14:textId="77777777" w:rsidR="00C632C9" w:rsidRDefault="00C632C9" w:rsidP="00C632C9">
      <w:pPr>
        <w:pStyle w:val="Paragrafoelenco"/>
        <w:numPr>
          <w:ilvl w:val="0"/>
          <w:numId w:val="19"/>
        </w:numPr>
        <w:spacing w:after="200" w:line="360" w:lineRule="auto"/>
        <w:ind w:left="714" w:hanging="357"/>
        <w:contextualSpacing/>
        <w:jc w:val="both"/>
      </w:pPr>
      <w:r>
        <w:t>La finalità delle donne è onorare un corpo per conservarlo nella morte</w:t>
      </w:r>
    </w:p>
    <w:p w14:paraId="7ED50F60" w14:textId="77777777" w:rsidR="00C632C9" w:rsidRDefault="00C632C9" w:rsidP="00C632C9">
      <w:pPr>
        <w:pStyle w:val="Paragrafoelenco"/>
        <w:numPr>
          <w:ilvl w:val="0"/>
          <w:numId w:val="19"/>
        </w:numPr>
        <w:spacing w:after="200" w:line="360" w:lineRule="auto"/>
        <w:ind w:left="714" w:hanging="357"/>
        <w:contextualSpacing/>
        <w:jc w:val="both"/>
      </w:pPr>
      <w:r>
        <w:t>La ridondanza dei riferimenti temporali: eco liturgica e tempo opportuno per le azioni salvifiche di Dio</w:t>
      </w:r>
    </w:p>
    <w:p w14:paraId="4EBBC1B2" w14:textId="77777777" w:rsidR="00C632C9" w:rsidRPr="0052453D" w:rsidRDefault="00C632C9" w:rsidP="00C632C9">
      <w:pPr>
        <w:pStyle w:val="Paragrafoelenco"/>
        <w:numPr>
          <w:ilvl w:val="0"/>
          <w:numId w:val="19"/>
        </w:numPr>
        <w:spacing w:after="200" w:line="360" w:lineRule="auto"/>
        <w:ind w:left="714" w:hanging="357"/>
        <w:contextualSpacing/>
        <w:jc w:val="both"/>
      </w:pPr>
      <w:r>
        <w:t>Una domanda che prepara la «sorpresa»: la pietra rotolata allude a un intervento divino che oltrepassa ogni azione umana</w:t>
      </w:r>
    </w:p>
    <w:p w14:paraId="1402B231" w14:textId="77777777" w:rsidR="00C632C9" w:rsidRPr="00CF3B3B" w:rsidRDefault="00C632C9" w:rsidP="00C632C9">
      <w:pPr>
        <w:pStyle w:val="CM1"/>
        <w:jc w:val="both"/>
        <w:rPr>
          <w:rFonts w:ascii="Times New Roman" w:hAnsi="Times New Roman"/>
          <w:b/>
          <w:bCs/>
          <w:color w:val="000000"/>
          <w:position w:val="11"/>
        </w:rPr>
      </w:pPr>
      <w:r w:rsidRPr="00CF3B3B">
        <w:rPr>
          <w:rFonts w:ascii="Times New Roman" w:hAnsi="Times New Roman"/>
          <w:b/>
          <w:bCs/>
          <w:color w:val="000000"/>
          <w:position w:val="11"/>
        </w:rPr>
        <w:t>L’ingresso nel sepolcro (v. 5)</w:t>
      </w:r>
    </w:p>
    <w:p w14:paraId="467AC430" w14:textId="77777777" w:rsidR="00C632C9" w:rsidRDefault="00C632C9" w:rsidP="00C632C9">
      <w:pPr>
        <w:pStyle w:val="CM1"/>
        <w:jc w:val="both"/>
        <w:rPr>
          <w:rFonts w:ascii="Garamond" w:hAnsi="Garamond"/>
          <w:color w:val="000000"/>
          <w:position w:val="11"/>
          <w:vertAlign w:val="superscript"/>
        </w:rPr>
      </w:pPr>
    </w:p>
    <w:p w14:paraId="6EC53CBA" w14:textId="77777777" w:rsidR="00C632C9" w:rsidRDefault="00C632C9" w:rsidP="00C632C9">
      <w:pPr>
        <w:pStyle w:val="CM1"/>
        <w:jc w:val="both"/>
        <w:rPr>
          <w:rFonts w:ascii="Garamond" w:hAnsi="Garamond"/>
          <w:b/>
          <w:color w:val="000000"/>
          <w:position w:val="11"/>
        </w:rPr>
      </w:pPr>
      <w:r w:rsidRPr="003F6B26">
        <w:rPr>
          <w:rFonts w:ascii="Garamond" w:hAnsi="Garamond"/>
          <w:color w:val="000000"/>
          <w:position w:val="11"/>
          <w:vertAlign w:val="superscript"/>
        </w:rPr>
        <w:t>5</w:t>
      </w:r>
      <w:r w:rsidRPr="003F6B26">
        <w:rPr>
          <w:rFonts w:ascii="Garamond" w:hAnsi="Garamond"/>
          <w:color w:val="000000"/>
          <w:position w:val="11"/>
        </w:rPr>
        <w:t xml:space="preserve">Entrate nel sepolcro, videro </w:t>
      </w:r>
      <w:r w:rsidRPr="00CF3B3B">
        <w:rPr>
          <w:rFonts w:ascii="Garamond" w:hAnsi="Garamond"/>
          <w:b/>
          <w:bCs/>
          <w:color w:val="000000"/>
          <w:position w:val="11"/>
        </w:rPr>
        <w:t>un giovane</w:t>
      </w:r>
      <w:r w:rsidRPr="003F6B26">
        <w:rPr>
          <w:rFonts w:ascii="Garamond" w:hAnsi="Garamond"/>
          <w:color w:val="000000"/>
          <w:position w:val="11"/>
        </w:rPr>
        <w:t xml:space="preserve">, seduto sulla destra, </w:t>
      </w:r>
      <w:r w:rsidRPr="00CF3B3B">
        <w:rPr>
          <w:rFonts w:ascii="Garamond" w:hAnsi="Garamond"/>
          <w:i/>
          <w:iCs/>
          <w:color w:val="000000"/>
          <w:position w:val="11"/>
        </w:rPr>
        <w:t>vestito d’una veste bianca</w:t>
      </w:r>
      <w:r w:rsidRPr="003F6B26">
        <w:rPr>
          <w:rFonts w:ascii="Garamond" w:hAnsi="Garamond"/>
          <w:color w:val="000000"/>
          <w:position w:val="11"/>
        </w:rPr>
        <w:t>, ed ebbero paura</w:t>
      </w:r>
      <w:r w:rsidRPr="006F64BF">
        <w:rPr>
          <w:rFonts w:ascii="Garamond" w:hAnsi="Garamond"/>
          <w:b/>
          <w:color w:val="000000"/>
          <w:position w:val="11"/>
        </w:rPr>
        <w:t xml:space="preserve">. </w:t>
      </w:r>
    </w:p>
    <w:p w14:paraId="1FB79CDD" w14:textId="77777777" w:rsidR="00C632C9" w:rsidRDefault="00C632C9" w:rsidP="00C632C9">
      <w:pPr>
        <w:pStyle w:val="CM1"/>
        <w:jc w:val="both"/>
        <w:rPr>
          <w:rFonts w:ascii="Times New Roman" w:hAnsi="Times New Roman"/>
          <w:bCs/>
          <w:color w:val="000000"/>
          <w:position w:val="11"/>
        </w:rPr>
      </w:pPr>
    </w:p>
    <w:p w14:paraId="62099656" w14:textId="77777777" w:rsidR="00C632C9" w:rsidRDefault="00C632C9" w:rsidP="00C632C9">
      <w:pPr>
        <w:pStyle w:val="CM1"/>
        <w:jc w:val="both"/>
        <w:rPr>
          <w:rFonts w:ascii="Times New Roman" w:hAnsi="Times New Roman"/>
          <w:bCs/>
          <w:color w:val="000000"/>
          <w:position w:val="11"/>
        </w:rPr>
      </w:pPr>
      <w:r>
        <w:rPr>
          <w:rFonts w:ascii="Times New Roman" w:hAnsi="Times New Roman"/>
          <w:bCs/>
          <w:color w:val="000000"/>
          <w:position w:val="11"/>
        </w:rPr>
        <w:t>«All’attesa di un corpo morto, disteso orizzontalmente, si sostituisce la realtà di un essere vivo, seduto, vestito di una ‘veste bianca’. È una presenza viva, celeste, escatologica»</w:t>
      </w:r>
      <w:r>
        <w:rPr>
          <w:rStyle w:val="Rimandonotaapidipagina"/>
          <w:rFonts w:ascii="Times New Roman" w:hAnsi="Times New Roman"/>
          <w:bCs/>
          <w:color w:val="000000"/>
          <w:position w:val="11"/>
        </w:rPr>
        <w:footnoteReference w:id="55"/>
      </w:r>
      <w:r>
        <w:rPr>
          <w:rFonts w:ascii="Times New Roman" w:hAnsi="Times New Roman"/>
          <w:bCs/>
          <w:color w:val="000000"/>
          <w:position w:val="11"/>
        </w:rPr>
        <w:t>.</w:t>
      </w:r>
    </w:p>
    <w:p w14:paraId="24D94918" w14:textId="77777777" w:rsidR="00C632C9" w:rsidRPr="00BE2966" w:rsidRDefault="00C632C9" w:rsidP="00C632C9">
      <w:pPr>
        <w:jc w:val="both"/>
      </w:pPr>
      <w:r>
        <w:t>Il dibattito circa l’identificazione del ‘giovane’ resta aperto a svariate interpretazioni. Tra queste, quella di chi lo identifica con la figura dell’</w:t>
      </w:r>
      <w:r w:rsidRPr="00BE2966">
        <w:rPr>
          <w:i/>
          <w:iCs/>
        </w:rPr>
        <w:t xml:space="preserve">angelus </w:t>
      </w:r>
      <w:proofErr w:type="spellStart"/>
      <w:r w:rsidRPr="00BE2966">
        <w:rPr>
          <w:i/>
          <w:iCs/>
        </w:rPr>
        <w:t>interpres</w:t>
      </w:r>
      <w:proofErr w:type="spellEnd"/>
      <w:r>
        <w:t xml:space="preserve">: un personaggio celeste che interviene nel momento decisivo della storia come portatore di una rivelazione divina. Un genere letterario di provenienza </w:t>
      </w:r>
      <w:r w:rsidRPr="005E4CD1">
        <w:rPr>
          <w:i/>
          <w:iCs/>
        </w:rPr>
        <w:t>apocalittica</w:t>
      </w:r>
      <w:r>
        <w:t xml:space="preserve"> – ampiamente sfruttato dal Mt 28,2-3</w:t>
      </w:r>
      <w:r>
        <w:rPr>
          <w:rStyle w:val="Rimandonotaapidipagina"/>
        </w:rPr>
        <w:footnoteReference w:id="56"/>
      </w:r>
      <w:r>
        <w:t>.</w:t>
      </w:r>
    </w:p>
    <w:p w14:paraId="3ED5EE1E" w14:textId="77777777" w:rsidR="00C632C9" w:rsidRDefault="00C632C9" w:rsidP="00C632C9">
      <w:pPr>
        <w:pStyle w:val="CM1"/>
        <w:jc w:val="both"/>
        <w:rPr>
          <w:rFonts w:ascii="Garamond" w:hAnsi="Garamond"/>
          <w:b/>
          <w:color w:val="000000"/>
          <w:position w:val="11"/>
        </w:rPr>
      </w:pPr>
    </w:p>
    <w:p w14:paraId="301CCAEB" w14:textId="77777777" w:rsidR="00C632C9" w:rsidRPr="00CD2D24" w:rsidRDefault="00C632C9" w:rsidP="00C632C9">
      <w:pPr>
        <w:jc w:val="both"/>
        <w:rPr>
          <w:b/>
          <w:bCs/>
        </w:rPr>
      </w:pPr>
      <w:r w:rsidRPr="00CD2D24">
        <w:rPr>
          <w:b/>
          <w:bCs/>
        </w:rPr>
        <w:t>Il vertice del racconto: il messaggio (v. 6-7)</w:t>
      </w:r>
    </w:p>
    <w:p w14:paraId="5BA160ED" w14:textId="77777777" w:rsidR="00C632C9" w:rsidRDefault="00C632C9" w:rsidP="00C632C9">
      <w:pPr>
        <w:pStyle w:val="CM1"/>
        <w:jc w:val="both"/>
        <w:rPr>
          <w:rFonts w:ascii="Garamond" w:hAnsi="Garamond"/>
          <w:b/>
          <w:color w:val="000000"/>
          <w:position w:val="11"/>
        </w:rPr>
      </w:pPr>
    </w:p>
    <w:p w14:paraId="59104FD8" w14:textId="77777777" w:rsidR="00C632C9" w:rsidRDefault="00C632C9" w:rsidP="00C632C9">
      <w:pPr>
        <w:pStyle w:val="CM1"/>
        <w:jc w:val="both"/>
        <w:rPr>
          <w:rFonts w:ascii="Garamond" w:hAnsi="Garamond"/>
          <w:bCs/>
          <w:color w:val="000000"/>
          <w:position w:val="11"/>
        </w:rPr>
      </w:pPr>
      <w:r w:rsidRPr="00CD2D24">
        <w:rPr>
          <w:rFonts w:ascii="Garamond" w:hAnsi="Garamond"/>
          <w:bCs/>
          <w:color w:val="000000"/>
          <w:position w:val="11"/>
          <w:vertAlign w:val="superscript"/>
        </w:rPr>
        <w:t>6</w:t>
      </w:r>
      <w:r w:rsidRPr="00CD2D24">
        <w:rPr>
          <w:rFonts w:ascii="Garamond" w:hAnsi="Garamond"/>
          <w:bCs/>
          <w:color w:val="000000"/>
          <w:position w:val="11"/>
        </w:rPr>
        <w:t xml:space="preserve">Ma egli disse loro: «Non abbiate paura! </w:t>
      </w:r>
      <w:r w:rsidRPr="007368F7">
        <w:rPr>
          <w:rFonts w:ascii="Garamond" w:hAnsi="Garamond"/>
          <w:bCs/>
          <w:i/>
          <w:iCs/>
          <w:color w:val="000000"/>
          <w:position w:val="11"/>
        </w:rPr>
        <w:t>Voi cercate</w:t>
      </w:r>
      <w:r w:rsidRPr="00CD2D24">
        <w:rPr>
          <w:rFonts w:ascii="Garamond" w:hAnsi="Garamond"/>
          <w:bCs/>
          <w:color w:val="000000"/>
          <w:position w:val="11"/>
        </w:rPr>
        <w:t xml:space="preserve"> </w:t>
      </w:r>
      <w:r w:rsidRPr="002F0842">
        <w:rPr>
          <w:rFonts w:ascii="Garamond" w:hAnsi="Garamond"/>
          <w:b/>
          <w:color w:val="000000"/>
          <w:position w:val="11"/>
        </w:rPr>
        <w:t>Gesù Nazareno, il crocifisso. È risorto</w:t>
      </w:r>
      <w:r w:rsidRPr="00CD2D24">
        <w:rPr>
          <w:rFonts w:ascii="Garamond" w:hAnsi="Garamond"/>
          <w:bCs/>
          <w:color w:val="000000"/>
          <w:position w:val="11"/>
        </w:rPr>
        <w:t xml:space="preserve">, non è qui. Ecco il luogo dove l’avevano posto. </w:t>
      </w:r>
    </w:p>
    <w:p w14:paraId="61D3F2F3" w14:textId="77777777" w:rsidR="00C632C9" w:rsidRPr="00CD2D24" w:rsidRDefault="00C632C9" w:rsidP="00C632C9">
      <w:pPr>
        <w:pStyle w:val="CM1"/>
        <w:jc w:val="both"/>
        <w:rPr>
          <w:rFonts w:ascii="Garamond" w:hAnsi="Garamond"/>
          <w:bCs/>
          <w:color w:val="000000"/>
          <w:position w:val="11"/>
        </w:rPr>
      </w:pPr>
      <w:r w:rsidRPr="00CD2D24">
        <w:rPr>
          <w:rFonts w:ascii="Garamond" w:hAnsi="Garamond"/>
          <w:bCs/>
          <w:color w:val="000000"/>
          <w:position w:val="11"/>
          <w:vertAlign w:val="superscript"/>
        </w:rPr>
        <w:t>7</w:t>
      </w:r>
      <w:r w:rsidRPr="00CD2D24">
        <w:rPr>
          <w:rFonts w:ascii="Garamond" w:hAnsi="Garamond"/>
          <w:bCs/>
          <w:color w:val="000000"/>
          <w:position w:val="11"/>
        </w:rPr>
        <w:t xml:space="preserve">Ma andate, dite ai suoi discepoli e a Pietro: </w:t>
      </w:r>
      <w:r w:rsidRPr="002F0842">
        <w:rPr>
          <w:rFonts w:ascii="Garamond" w:hAnsi="Garamond"/>
          <w:b/>
          <w:color w:val="000000"/>
          <w:position w:val="11"/>
        </w:rPr>
        <w:t>“Egli vi precede in Galilea</w:t>
      </w:r>
      <w:r w:rsidRPr="00CD2D24">
        <w:rPr>
          <w:rFonts w:ascii="Garamond" w:hAnsi="Garamond"/>
          <w:bCs/>
          <w:color w:val="000000"/>
          <w:position w:val="11"/>
        </w:rPr>
        <w:t xml:space="preserve">. Là lo vedrete, </w:t>
      </w:r>
      <w:r w:rsidRPr="002F0842">
        <w:rPr>
          <w:rFonts w:ascii="Garamond" w:hAnsi="Garamond"/>
          <w:bCs/>
          <w:i/>
          <w:iCs/>
          <w:color w:val="000000"/>
          <w:position w:val="11"/>
        </w:rPr>
        <w:t>come vi ha detto”</w:t>
      </w:r>
      <w:r w:rsidRPr="00CD2D24">
        <w:rPr>
          <w:rFonts w:ascii="Garamond" w:hAnsi="Garamond"/>
          <w:bCs/>
          <w:color w:val="000000"/>
          <w:position w:val="11"/>
        </w:rPr>
        <w:t xml:space="preserve">». </w:t>
      </w:r>
    </w:p>
    <w:p w14:paraId="1B1C3A2F" w14:textId="77777777" w:rsidR="00C632C9" w:rsidRDefault="00C632C9" w:rsidP="00C632C9">
      <w:pPr>
        <w:pStyle w:val="CM1"/>
        <w:jc w:val="both"/>
        <w:rPr>
          <w:rFonts w:ascii="Garamond" w:hAnsi="Garamond"/>
          <w:b/>
          <w:color w:val="000000"/>
          <w:position w:val="11"/>
        </w:rPr>
      </w:pPr>
    </w:p>
    <w:p w14:paraId="24F0D1C0" w14:textId="77777777" w:rsidR="00C632C9" w:rsidRDefault="00C632C9" w:rsidP="00C632C9">
      <w:pPr>
        <w:pStyle w:val="Paragrafoelenco"/>
        <w:numPr>
          <w:ilvl w:val="0"/>
          <w:numId w:val="20"/>
        </w:numPr>
        <w:spacing w:after="200" w:line="360" w:lineRule="auto"/>
        <w:ind w:left="714" w:hanging="357"/>
        <w:contextualSpacing/>
        <w:jc w:val="both"/>
      </w:pPr>
      <w:r w:rsidRPr="007368F7">
        <w:rPr>
          <w:i/>
          <w:iCs/>
        </w:rPr>
        <w:t>«Smettete di essere spaventate»</w:t>
      </w:r>
      <w:r>
        <w:t>. Incipit classico degli oracoli di rassicurazione,</w:t>
      </w:r>
    </w:p>
    <w:p w14:paraId="45AB80D3" w14:textId="77777777" w:rsidR="00C632C9" w:rsidRPr="004545E6" w:rsidRDefault="00C632C9" w:rsidP="00C632C9">
      <w:pPr>
        <w:pStyle w:val="Paragrafoelenco"/>
        <w:numPr>
          <w:ilvl w:val="0"/>
          <w:numId w:val="20"/>
        </w:numPr>
        <w:spacing w:after="200" w:line="360" w:lineRule="auto"/>
        <w:ind w:left="714" w:hanging="357"/>
        <w:contextualSpacing/>
        <w:jc w:val="both"/>
      </w:pPr>
      <w:r w:rsidRPr="007368F7">
        <w:rPr>
          <w:i/>
          <w:iCs/>
        </w:rPr>
        <w:lastRenderedPageBreak/>
        <w:t>La ricerca</w:t>
      </w:r>
      <w:r>
        <w:t>. «La ‘ricerca’ di Gesù attraversa il secondo vangelo dove spesso sottende una relazione di natura captativa (cf. Mc 1,37; 3,31-35) oppure di ostilità (Mc 8,11; 11,18; 12,12; 14,1.11.55). Come nel resto del racconto, anche alla tomba, Gesù sfugge alla cattura, non si lascia fermare, è già ‘altrove’, non più in senso spaziale ma modale-esistenziale: i discepoli devono continuare a seguirlo cercandolo su una strada nuova»</w:t>
      </w:r>
      <w:r>
        <w:rPr>
          <w:rStyle w:val="Rimandonotaapidipagina"/>
        </w:rPr>
        <w:footnoteReference w:id="57"/>
      </w:r>
      <w:r>
        <w:t xml:space="preserve">. Il sepolcro è ormai diventato </w:t>
      </w:r>
      <w:r w:rsidRPr="004545E6">
        <w:rPr>
          <w:i/>
          <w:iCs/>
        </w:rPr>
        <w:t>luogo del tutto inadeguato</w:t>
      </w:r>
      <w:r>
        <w:t xml:space="preserve"> per la ricerca di un Vivente (</w:t>
      </w:r>
      <w:proofErr w:type="spellStart"/>
      <w:r>
        <w:t>cf</w:t>
      </w:r>
      <w:proofErr w:type="spellEnd"/>
      <w:r>
        <w:t xml:space="preserve"> Lc 24,5)</w:t>
      </w:r>
      <w:r>
        <w:rPr>
          <w:rStyle w:val="Rimandonotaapidipagina"/>
        </w:rPr>
        <w:footnoteReference w:id="58"/>
      </w:r>
      <w:r>
        <w:t>.</w:t>
      </w:r>
    </w:p>
    <w:p w14:paraId="5F7A02D4" w14:textId="77777777" w:rsidR="00C632C9" w:rsidRDefault="00C632C9" w:rsidP="00C632C9">
      <w:pPr>
        <w:pStyle w:val="Paragrafoelenco"/>
        <w:numPr>
          <w:ilvl w:val="0"/>
          <w:numId w:val="20"/>
        </w:numPr>
        <w:spacing w:after="200" w:line="360" w:lineRule="auto"/>
        <w:ind w:left="714" w:hanging="357"/>
        <w:contextualSpacing/>
        <w:jc w:val="both"/>
      </w:pPr>
      <w:r>
        <w:t xml:space="preserve">Il nome </w:t>
      </w:r>
      <w:r w:rsidRPr="00FF5817">
        <w:rPr>
          <w:i/>
          <w:iCs/>
        </w:rPr>
        <w:t>Gesù</w:t>
      </w:r>
      <w:r>
        <w:t xml:space="preserve"> con i due qualificativi che lo accompagnano </w:t>
      </w:r>
      <w:r w:rsidRPr="00FF5817">
        <w:rPr>
          <w:i/>
          <w:iCs/>
        </w:rPr>
        <w:t>(nazareno e crocifisso)</w:t>
      </w:r>
      <w:r>
        <w:t xml:space="preserve"> sintetizzano la vicenda storica del Messia fino al suo vertice. Da notare che il termine ‘crocifisso’ – in greco – è un participio perfetto passivo: un evento già passato che continua ad esercitare i suoi effetti nel presente. </w:t>
      </w:r>
    </w:p>
    <w:p w14:paraId="66CB7999" w14:textId="77777777" w:rsidR="00C632C9" w:rsidRDefault="00C632C9" w:rsidP="00C632C9">
      <w:pPr>
        <w:pStyle w:val="Paragrafoelenco"/>
        <w:numPr>
          <w:ilvl w:val="0"/>
          <w:numId w:val="20"/>
        </w:numPr>
        <w:spacing w:after="200" w:line="360" w:lineRule="auto"/>
        <w:ind w:left="714" w:hanging="357"/>
        <w:contextualSpacing/>
        <w:jc w:val="both"/>
      </w:pPr>
      <w:r>
        <w:rPr>
          <w:i/>
          <w:iCs/>
        </w:rPr>
        <w:t xml:space="preserve">È risorto! </w:t>
      </w:r>
      <w:r>
        <w:t>Alcune considerazioni: * il tempo greco (aoristo passivo) dice che l’evento ha già avuto luogo; * l’importanza del vocabolario della ‘risurrezione’ dice la qualità escatologica dell’evento</w:t>
      </w:r>
      <w:r>
        <w:rPr>
          <w:rStyle w:val="Rimandonotaapidipagina"/>
        </w:rPr>
        <w:footnoteReference w:id="59"/>
      </w:r>
      <w:r>
        <w:t>; * si può verificare lo strettissimo vincolo tra risurrezione e passione. La risurrezione non ha cancellato la passione ma l’ha assunta e trasfigurata donandogli senso.</w:t>
      </w:r>
    </w:p>
    <w:p w14:paraId="2704C2B8" w14:textId="77777777" w:rsidR="00C632C9" w:rsidRDefault="00C632C9" w:rsidP="00C632C9">
      <w:pPr>
        <w:pStyle w:val="Paragrafoelenco"/>
        <w:numPr>
          <w:ilvl w:val="0"/>
          <w:numId w:val="20"/>
        </w:numPr>
        <w:spacing w:after="200" w:line="360" w:lineRule="auto"/>
        <w:ind w:left="714" w:hanging="357"/>
        <w:contextualSpacing/>
        <w:jc w:val="both"/>
      </w:pPr>
      <w:r w:rsidRPr="00275E59">
        <w:rPr>
          <w:i/>
          <w:iCs/>
        </w:rPr>
        <w:t>Non è qui…ecco il luogo</w:t>
      </w:r>
      <w:r>
        <w:t xml:space="preserve">… L’attenzione è ora focalizzata sulla tomba vuota, traccia visibile, controllabile, dell’assenza del corpo. </w:t>
      </w:r>
    </w:p>
    <w:p w14:paraId="7CAEC20A" w14:textId="77777777" w:rsidR="00C632C9" w:rsidRPr="00275E59" w:rsidRDefault="00C632C9" w:rsidP="00C632C9">
      <w:pPr>
        <w:pStyle w:val="Paragrafoelenco"/>
        <w:spacing w:line="360" w:lineRule="auto"/>
        <w:ind w:left="714"/>
        <w:jc w:val="both"/>
      </w:pPr>
      <w:r>
        <w:t xml:space="preserve">Commenta molto opportunamente uno studioso di Marco: «L’annuncio della risurrezione non viene presentato affatto come deduzione tratta ‘dal sepolcro </w:t>
      </w:r>
      <w:proofErr w:type="spellStart"/>
      <w:r>
        <w:t>vuoto’</w:t>
      </w:r>
      <w:proofErr w:type="spellEnd"/>
      <w:r>
        <w:t xml:space="preserve"> bensì si presenta l’irreperibilità di Gesù nella tomba come ‘conseguenza’ della sua risurrezione (per opera di Dio) della quale soltanto un messaggero divino può darne notizia»</w:t>
      </w:r>
      <w:r>
        <w:rPr>
          <w:rStyle w:val="Rimandonotaapidipagina"/>
        </w:rPr>
        <w:footnoteReference w:id="60"/>
      </w:r>
      <w:r>
        <w:t>.</w:t>
      </w:r>
    </w:p>
    <w:p w14:paraId="5756F87C" w14:textId="77777777" w:rsidR="00C632C9" w:rsidRDefault="00C632C9" w:rsidP="00C632C9">
      <w:pPr>
        <w:pStyle w:val="Paragrafoelenco"/>
        <w:numPr>
          <w:ilvl w:val="0"/>
          <w:numId w:val="20"/>
        </w:numPr>
        <w:spacing w:after="200" w:line="360" w:lineRule="auto"/>
        <w:ind w:left="714" w:hanging="357"/>
        <w:contextualSpacing/>
        <w:jc w:val="both"/>
      </w:pPr>
      <w:r>
        <w:t xml:space="preserve"> </w:t>
      </w:r>
      <w:r w:rsidRPr="002F0842">
        <w:rPr>
          <w:i/>
          <w:iCs/>
        </w:rPr>
        <w:t>L’appuntamento ai discepoli in Galilea</w:t>
      </w:r>
      <w:r>
        <w:t>, luogo del nuovo inizio per opera del Risorto stesso.</w:t>
      </w:r>
    </w:p>
    <w:p w14:paraId="3E879AD1" w14:textId="77777777" w:rsidR="00C632C9" w:rsidRPr="007368F7" w:rsidRDefault="00C632C9" w:rsidP="00C632C9">
      <w:pPr>
        <w:pStyle w:val="Paragrafoelenco"/>
        <w:numPr>
          <w:ilvl w:val="0"/>
          <w:numId w:val="20"/>
        </w:numPr>
        <w:spacing w:after="200" w:line="360" w:lineRule="auto"/>
        <w:ind w:left="714" w:hanging="357"/>
        <w:contextualSpacing/>
        <w:jc w:val="both"/>
      </w:pPr>
      <w:r w:rsidRPr="002F0842">
        <w:rPr>
          <w:i/>
          <w:iCs/>
        </w:rPr>
        <w:t>Come vi ha detto</w:t>
      </w:r>
      <w:r>
        <w:t>. Vedi Mc 14,28 e, in senso ampio, tutte le parole di Gesù contenute nel Vangelo. L’incontro col Risorto avviene sulla base del sua parola che continua ad illuminare la storia dei discepoli.</w:t>
      </w:r>
    </w:p>
    <w:p w14:paraId="734B21BC" w14:textId="77777777" w:rsidR="0052453D" w:rsidRDefault="0052453D">
      <w:pPr>
        <w:spacing w:after="200"/>
        <w:jc w:val="center"/>
        <w:rPr>
          <w:b/>
          <w:color w:val="000000"/>
          <w:position w:val="11"/>
        </w:rPr>
      </w:pPr>
      <w:r>
        <w:rPr>
          <w:b/>
          <w:color w:val="000000"/>
          <w:position w:val="11"/>
        </w:rPr>
        <w:br w:type="page"/>
      </w:r>
    </w:p>
    <w:p w14:paraId="245A1306" w14:textId="77777777" w:rsidR="00C632C9" w:rsidRDefault="00C632C9" w:rsidP="00C632C9">
      <w:pPr>
        <w:pStyle w:val="CM1"/>
        <w:jc w:val="both"/>
        <w:rPr>
          <w:rFonts w:ascii="Times New Roman" w:hAnsi="Times New Roman"/>
          <w:b/>
          <w:color w:val="000000"/>
          <w:position w:val="11"/>
        </w:rPr>
      </w:pPr>
    </w:p>
    <w:p w14:paraId="2E988C0C" w14:textId="77777777" w:rsidR="00C632C9" w:rsidRPr="002F0842" w:rsidRDefault="00C632C9" w:rsidP="00C632C9">
      <w:pPr>
        <w:pStyle w:val="CM1"/>
        <w:jc w:val="both"/>
        <w:rPr>
          <w:rFonts w:ascii="Times New Roman" w:hAnsi="Times New Roman"/>
          <w:b/>
          <w:color w:val="000000"/>
          <w:position w:val="11"/>
        </w:rPr>
      </w:pPr>
      <w:r>
        <w:rPr>
          <w:rFonts w:ascii="Times New Roman" w:hAnsi="Times New Roman"/>
          <w:b/>
          <w:color w:val="000000"/>
          <w:position w:val="11"/>
        </w:rPr>
        <w:t>La fuga, il silenzio, la paura (v. 8)</w:t>
      </w:r>
    </w:p>
    <w:p w14:paraId="2D416B0C" w14:textId="77777777" w:rsidR="00C632C9" w:rsidRDefault="00C632C9" w:rsidP="00C632C9">
      <w:pPr>
        <w:pStyle w:val="CM1"/>
        <w:jc w:val="both"/>
        <w:rPr>
          <w:rFonts w:ascii="Garamond" w:hAnsi="Garamond"/>
          <w:b/>
          <w:color w:val="000000"/>
          <w:position w:val="11"/>
        </w:rPr>
      </w:pPr>
    </w:p>
    <w:p w14:paraId="41B47829" w14:textId="77777777" w:rsidR="00C632C9" w:rsidRDefault="00C632C9" w:rsidP="00C632C9">
      <w:pPr>
        <w:pStyle w:val="CM1"/>
        <w:jc w:val="both"/>
        <w:rPr>
          <w:rFonts w:ascii="Garamond" w:hAnsi="Garamond"/>
          <w:color w:val="000000"/>
          <w:position w:val="11"/>
        </w:rPr>
      </w:pPr>
      <w:r w:rsidRPr="003F6B26">
        <w:rPr>
          <w:rFonts w:ascii="Garamond" w:hAnsi="Garamond"/>
          <w:color w:val="000000"/>
          <w:position w:val="11"/>
          <w:vertAlign w:val="superscript"/>
        </w:rPr>
        <w:t>8</w:t>
      </w:r>
      <w:r w:rsidRPr="003F6B26">
        <w:rPr>
          <w:rFonts w:ascii="Garamond" w:hAnsi="Garamond"/>
          <w:color w:val="000000"/>
          <w:position w:val="11"/>
        </w:rPr>
        <w:t xml:space="preserve">Esse uscirono e </w:t>
      </w:r>
      <w:r w:rsidRPr="0030318B">
        <w:rPr>
          <w:rFonts w:ascii="Garamond" w:hAnsi="Garamond"/>
          <w:b/>
          <w:bCs/>
          <w:color w:val="000000"/>
          <w:position w:val="11"/>
        </w:rPr>
        <w:t>fuggirono via</w:t>
      </w:r>
      <w:r w:rsidRPr="003F6B26">
        <w:rPr>
          <w:rFonts w:ascii="Garamond" w:hAnsi="Garamond"/>
          <w:color w:val="000000"/>
          <w:position w:val="11"/>
        </w:rPr>
        <w:t xml:space="preserve"> dal sepolcro, perché erano </w:t>
      </w:r>
      <w:r w:rsidRPr="00757FE7">
        <w:rPr>
          <w:rFonts w:ascii="Garamond" w:hAnsi="Garamond"/>
          <w:b/>
          <w:bCs/>
          <w:color w:val="000000"/>
          <w:position w:val="11"/>
        </w:rPr>
        <w:t>piene di spavento e di stupore</w:t>
      </w:r>
      <w:r w:rsidRPr="003F6B26">
        <w:rPr>
          <w:rFonts w:ascii="Garamond" w:hAnsi="Garamond"/>
          <w:color w:val="000000"/>
          <w:position w:val="11"/>
        </w:rPr>
        <w:t xml:space="preserve">. E non dissero </w:t>
      </w:r>
      <w:r w:rsidRPr="00757FE7">
        <w:rPr>
          <w:rFonts w:ascii="Garamond" w:hAnsi="Garamond"/>
          <w:b/>
          <w:bCs/>
          <w:color w:val="000000"/>
          <w:position w:val="11"/>
        </w:rPr>
        <w:t>niente a nessuno</w:t>
      </w:r>
      <w:r w:rsidRPr="003F6B26">
        <w:rPr>
          <w:rFonts w:ascii="Garamond" w:hAnsi="Garamond"/>
          <w:color w:val="000000"/>
          <w:position w:val="11"/>
        </w:rPr>
        <w:t xml:space="preserve">, perché </w:t>
      </w:r>
      <w:r w:rsidRPr="00757FE7">
        <w:rPr>
          <w:rFonts w:ascii="Garamond" w:hAnsi="Garamond"/>
          <w:b/>
          <w:bCs/>
          <w:color w:val="000000"/>
          <w:position w:val="11"/>
        </w:rPr>
        <w:t>erano impaurite</w:t>
      </w:r>
      <w:r w:rsidRPr="003F6B26">
        <w:rPr>
          <w:rFonts w:ascii="Garamond" w:hAnsi="Garamond"/>
          <w:color w:val="000000"/>
          <w:position w:val="11"/>
        </w:rPr>
        <w:t xml:space="preserve">. </w:t>
      </w:r>
    </w:p>
    <w:p w14:paraId="43729DB4" w14:textId="77777777" w:rsidR="00C632C9" w:rsidRDefault="00C632C9" w:rsidP="00C632C9">
      <w:pPr>
        <w:jc w:val="both"/>
      </w:pPr>
    </w:p>
    <w:p w14:paraId="1F18CFF2" w14:textId="77777777" w:rsidR="00C632C9" w:rsidRDefault="00C632C9" w:rsidP="0052453D">
      <w:pPr>
        <w:jc w:val="both"/>
      </w:pPr>
      <w:r w:rsidRPr="0052453D">
        <w:t>Come è noto</w:t>
      </w:r>
      <w:r w:rsidR="0052453D" w:rsidRPr="0052453D">
        <w:t>…</w:t>
      </w:r>
      <w:r w:rsidRPr="0052453D">
        <w:t xml:space="preserve">questa è la conclusione autentica del vangelo di Marco. La cosiddetta «finale lunga» (Mc 16,9-20) – facente parte delle Scritture ispirate e dunque canonica (cf. nota 16,9-20 della </w:t>
      </w:r>
      <w:r w:rsidRPr="0052453D">
        <w:rPr>
          <w:i/>
          <w:iCs/>
        </w:rPr>
        <w:t>Bibbia di Gerusalemme</w:t>
      </w:r>
      <w:r w:rsidRPr="0052453D">
        <w:t>) – è un riassunto catechetico che ha avuto una vita indipendente dal secondo vangelo ed è stata aggiunta alla finale originale per rassicurare il lettore riguardo alla veridicità delle apparizioni in modo da omologare il racconto di Marco a quello degli altri evangelisti</w:t>
      </w:r>
      <w:r w:rsidRPr="0052453D">
        <w:rPr>
          <w:rStyle w:val="Rimandonotaapidipagina"/>
        </w:rPr>
        <w:footnoteReference w:id="61"/>
      </w:r>
      <w:r w:rsidRPr="0052453D">
        <w:t>.</w:t>
      </w:r>
    </w:p>
    <w:p w14:paraId="15EE2A51" w14:textId="77777777" w:rsidR="0052453D" w:rsidRPr="0052453D" w:rsidRDefault="0052453D" w:rsidP="0052453D">
      <w:pPr>
        <w:jc w:val="both"/>
      </w:pPr>
    </w:p>
    <w:p w14:paraId="6CDA3020" w14:textId="77777777" w:rsidR="00C632C9" w:rsidRPr="0052453D" w:rsidRDefault="00C632C9" w:rsidP="00C632C9">
      <w:pPr>
        <w:jc w:val="both"/>
      </w:pPr>
      <w:r w:rsidRPr="0052453D">
        <w:t xml:space="preserve">«Il racconto è interrotto sullo sconvolgimento e sul silenzio delle donne di fronte alla ‘buona notizia’ che esse hanno l’incarico di comunicare. L’interruzione </w:t>
      </w:r>
      <w:r w:rsidRPr="0052453D">
        <w:rPr>
          <w:i/>
          <w:iCs/>
        </w:rPr>
        <w:t>pone in gioco il lettore</w:t>
      </w:r>
      <w:r w:rsidRPr="0052453D">
        <w:t xml:space="preserve"> chiamato a prolungare la proclamazione della ‘buona notizia’ attraverso il processo della propria ‘conversione’»</w:t>
      </w:r>
      <w:r w:rsidRPr="0052453D">
        <w:rPr>
          <w:rStyle w:val="Rimandonotaapidipagina"/>
        </w:rPr>
        <w:footnoteReference w:id="62"/>
      </w:r>
      <w:r w:rsidRPr="0052453D">
        <w:t xml:space="preserve">. </w:t>
      </w:r>
    </w:p>
    <w:p w14:paraId="09753F81" w14:textId="77777777" w:rsidR="00C632C9" w:rsidRPr="0052453D" w:rsidRDefault="00C632C9" w:rsidP="00C632C9"/>
    <w:p w14:paraId="7211DF59" w14:textId="77777777" w:rsidR="00C632C9" w:rsidRPr="00637107" w:rsidRDefault="0052453D" w:rsidP="00C632C9">
      <w:pPr>
        <w:jc w:val="both"/>
        <w:rPr>
          <w:b/>
          <w:bCs/>
          <w:sz w:val="26"/>
          <w:szCs w:val="26"/>
        </w:rPr>
      </w:pPr>
      <w:r>
        <w:rPr>
          <w:b/>
          <w:bCs/>
          <w:sz w:val="26"/>
          <w:szCs w:val="26"/>
        </w:rPr>
        <w:t>3.2</w:t>
      </w:r>
      <w:r w:rsidR="00C632C9" w:rsidRPr="00637107">
        <w:rPr>
          <w:b/>
          <w:bCs/>
          <w:sz w:val="26"/>
          <w:szCs w:val="26"/>
        </w:rPr>
        <w:t xml:space="preserve"> Ripresa a mo’ di sintesi </w:t>
      </w:r>
      <w:r w:rsidR="00C632C9">
        <w:rPr>
          <w:b/>
          <w:bCs/>
          <w:sz w:val="26"/>
          <w:szCs w:val="26"/>
        </w:rPr>
        <w:t>da Mc 16,1-8</w:t>
      </w:r>
    </w:p>
    <w:p w14:paraId="32B24EF8" w14:textId="77777777" w:rsidR="00C632C9" w:rsidRDefault="00C632C9" w:rsidP="00C632C9">
      <w:pPr>
        <w:jc w:val="both"/>
      </w:pPr>
    </w:p>
    <w:p w14:paraId="7D8C60D3" w14:textId="77777777" w:rsidR="00C632C9" w:rsidRPr="00D131D7" w:rsidRDefault="00C632C9" w:rsidP="00C632C9">
      <w:pPr>
        <w:numPr>
          <w:ilvl w:val="0"/>
          <w:numId w:val="6"/>
        </w:numPr>
        <w:jc w:val="both"/>
      </w:pPr>
      <w:r>
        <w:rPr>
          <w:smallCaps/>
        </w:rPr>
        <w:t xml:space="preserve">Gesù nazareno, il crocifisso è risorto: </w:t>
      </w:r>
      <w:r w:rsidRPr="00D131D7">
        <w:rPr>
          <w:i/>
        </w:rPr>
        <w:t>la risurrezione è la verità della croce</w:t>
      </w:r>
    </w:p>
    <w:p w14:paraId="0D6B6B9A" w14:textId="77777777" w:rsidR="00C632C9" w:rsidRDefault="00C632C9" w:rsidP="00C632C9">
      <w:pPr>
        <w:jc w:val="both"/>
      </w:pPr>
    </w:p>
    <w:p w14:paraId="6D0BAA9D" w14:textId="77777777" w:rsidR="00C632C9" w:rsidRDefault="00C632C9" w:rsidP="00C632C9">
      <w:pPr>
        <w:ind w:left="708"/>
        <w:jc w:val="both"/>
        <w:rPr>
          <w:rFonts w:ascii="Book Antiqua" w:hAnsi="Book Antiqua"/>
        </w:rPr>
      </w:pPr>
      <w:r>
        <w:rPr>
          <w:rFonts w:ascii="Book Antiqua" w:hAnsi="Book Antiqua"/>
        </w:rPr>
        <w:t xml:space="preserve">«Il messaggero della risurrezione non si accontenta di annunciare alle donne che Gesù è risuscitato ma attira volutamente la loro attenzione sul Crocifisso. Gesù risorto è il medesimo Gesù di Nazaret, il Crocifisso. </w:t>
      </w:r>
      <w:r w:rsidRPr="006806C4">
        <w:rPr>
          <w:rFonts w:ascii="Book Antiqua" w:hAnsi="Book Antiqua"/>
        </w:rPr>
        <w:t xml:space="preserve">La risurrezione è la manifestazione del senso vero, profondo e misterioso del cammino terreno di Gesù. Fra i due momenti – il Gesù di Nazaret e il Signore risorto – </w:t>
      </w:r>
      <w:r w:rsidRPr="00637107">
        <w:rPr>
          <w:rFonts w:ascii="Book Antiqua" w:hAnsi="Book Antiqua"/>
          <w:i/>
          <w:iCs/>
        </w:rPr>
        <w:t>vi è un rapporto di profonda continuità</w:t>
      </w:r>
      <w:r w:rsidRPr="006806C4">
        <w:rPr>
          <w:rFonts w:ascii="Book Antiqua" w:hAnsi="Book Antiqua"/>
        </w:rPr>
        <w:t xml:space="preserve">, come tra ciò che è nascosto e ciò che è svelato. </w:t>
      </w:r>
      <w:r w:rsidRPr="00637107">
        <w:rPr>
          <w:rFonts w:ascii="Book Antiqua" w:hAnsi="Book Antiqua"/>
          <w:i/>
          <w:iCs/>
        </w:rPr>
        <w:t>La risurrezione è la verità della croce.</w:t>
      </w:r>
      <w:r>
        <w:rPr>
          <w:rFonts w:ascii="Book Antiqua" w:hAnsi="Book Antiqua"/>
        </w:rPr>
        <w:t xml:space="preserve"> </w:t>
      </w:r>
      <w:r w:rsidRPr="006806C4">
        <w:rPr>
          <w:rFonts w:ascii="Book Antiqua" w:hAnsi="Book Antiqua"/>
        </w:rPr>
        <w:t xml:space="preserve">Non è cambiato il volto della dedizione, dell’amore e del servizio, che Gesù ha mostrato nel suo cammino terreno, ma è divenuto </w:t>
      </w:r>
      <w:r w:rsidRPr="00637107">
        <w:rPr>
          <w:rFonts w:ascii="Book Antiqua" w:hAnsi="Book Antiqua"/>
          <w:i/>
          <w:iCs/>
        </w:rPr>
        <w:t>luminoso</w:t>
      </w:r>
      <w:r w:rsidRPr="006806C4">
        <w:rPr>
          <w:rFonts w:ascii="Book Antiqua" w:hAnsi="Book Antiqua"/>
        </w:rPr>
        <w:t xml:space="preserve">. Il volto di Gesù </w:t>
      </w:r>
      <w:r>
        <w:rPr>
          <w:rFonts w:ascii="Book Antiqua" w:hAnsi="Book Antiqua"/>
        </w:rPr>
        <w:t xml:space="preserve">è </w:t>
      </w:r>
      <w:r w:rsidRPr="006806C4">
        <w:rPr>
          <w:rFonts w:ascii="Book Antiqua" w:hAnsi="Book Antiqua"/>
        </w:rPr>
        <w:t>rima</w:t>
      </w:r>
      <w:r>
        <w:rPr>
          <w:rFonts w:ascii="Book Antiqua" w:hAnsi="Book Antiqua"/>
        </w:rPr>
        <w:t>sto</w:t>
      </w:r>
      <w:r w:rsidRPr="006806C4">
        <w:rPr>
          <w:rFonts w:ascii="Book Antiqua" w:hAnsi="Book Antiqua"/>
        </w:rPr>
        <w:t xml:space="preserve"> il medesimo. Non è un caso che il termine “Crocifisso” è qui un participio perfetto, che suggerisce la continuità, quasi una condizione stabile. </w:t>
      </w:r>
    </w:p>
    <w:p w14:paraId="739D47A9" w14:textId="77777777" w:rsidR="00C632C9" w:rsidRDefault="00C632C9" w:rsidP="00C632C9">
      <w:pPr>
        <w:ind w:left="708"/>
        <w:jc w:val="both"/>
        <w:rPr>
          <w:rFonts w:ascii="Book Antiqua" w:hAnsi="Book Antiqua"/>
        </w:rPr>
      </w:pPr>
      <w:r w:rsidRPr="006806C4">
        <w:rPr>
          <w:rFonts w:ascii="Book Antiqua" w:hAnsi="Book Antiqua"/>
        </w:rPr>
        <w:t xml:space="preserve">Non si comprende la risurrezione se non si fa memoria della </w:t>
      </w:r>
      <w:r>
        <w:rPr>
          <w:rFonts w:ascii="Book Antiqua" w:hAnsi="Book Antiqua"/>
        </w:rPr>
        <w:t>C</w:t>
      </w:r>
      <w:r w:rsidRPr="006806C4">
        <w:rPr>
          <w:rFonts w:ascii="Book Antiqua" w:hAnsi="Book Antiqua"/>
        </w:rPr>
        <w:t xml:space="preserve">roce. </w:t>
      </w:r>
      <w:r>
        <w:rPr>
          <w:rFonts w:ascii="Book Antiqua" w:hAnsi="Book Antiqua"/>
        </w:rPr>
        <w:t xml:space="preserve">Di fronte alla sorpresa del sepolcro vuoto non si dimentica il Crocifisso, quasi fosse una tappa superata e ormai inutile. </w:t>
      </w:r>
      <w:r w:rsidRPr="006806C4">
        <w:rPr>
          <w:rFonts w:ascii="Book Antiqua" w:hAnsi="Book Antiqua"/>
        </w:rPr>
        <w:t xml:space="preserve">Senza la memoria della croce la risurrezione perderebbe il sui significato. Perché la risurrezione di Gesù non è la notizia di una generica vittoria della vita sulla morte. </w:t>
      </w:r>
      <w:r>
        <w:rPr>
          <w:rFonts w:ascii="Book Antiqua" w:hAnsi="Book Antiqua"/>
        </w:rPr>
        <w:t>La vittoria sulla morte è una grande notizia ma non è ancora l</w:t>
      </w:r>
      <w:r w:rsidRPr="006806C4">
        <w:rPr>
          <w:rFonts w:ascii="Book Antiqua" w:hAnsi="Book Antiqua"/>
        </w:rPr>
        <w:t xml:space="preserve">a </w:t>
      </w:r>
      <w:r>
        <w:rPr>
          <w:rFonts w:ascii="Book Antiqua" w:hAnsi="Book Antiqua"/>
        </w:rPr>
        <w:t>‘</w:t>
      </w:r>
      <w:r w:rsidRPr="006806C4">
        <w:rPr>
          <w:rFonts w:ascii="Book Antiqua" w:hAnsi="Book Antiqua"/>
        </w:rPr>
        <w:t>lieta notizia</w:t>
      </w:r>
      <w:r>
        <w:rPr>
          <w:rFonts w:ascii="Book Antiqua" w:hAnsi="Book Antiqua"/>
        </w:rPr>
        <w:t>’ che</w:t>
      </w:r>
      <w:r w:rsidRPr="006806C4">
        <w:rPr>
          <w:rFonts w:ascii="Book Antiqua" w:hAnsi="Book Antiqua"/>
        </w:rPr>
        <w:t xml:space="preserve"> </w:t>
      </w:r>
      <w:r w:rsidRPr="001A2E73">
        <w:rPr>
          <w:rFonts w:ascii="Book Antiqua" w:hAnsi="Book Antiqua"/>
          <w:b/>
          <w:bCs/>
        </w:rPr>
        <w:t>è la vittoria dell’amore sulla morte</w:t>
      </w:r>
      <w:r w:rsidRPr="006806C4">
        <w:rPr>
          <w:rFonts w:ascii="Book Antiqua" w:hAnsi="Book Antiqua"/>
        </w:rPr>
        <w:t xml:space="preserve">. Solo una vita donata vince </w:t>
      </w:r>
      <w:smartTag w:uri="urn:schemas-microsoft-com:office:smarttags" w:element="PersonName">
        <w:smartTagPr>
          <w:attr w:name="ProductID" w:val="la morte. Una"/>
        </w:smartTagPr>
        <w:r w:rsidRPr="006806C4">
          <w:rPr>
            <w:rFonts w:ascii="Book Antiqua" w:hAnsi="Book Antiqua"/>
          </w:rPr>
          <w:t>la morte. Una</w:t>
        </w:r>
      </w:smartTag>
      <w:r w:rsidRPr="006806C4">
        <w:rPr>
          <w:rFonts w:ascii="Book Antiqua" w:hAnsi="Book Antiqua"/>
        </w:rPr>
        <w:t xml:space="preserve"> vita egoisticamente trattenuta non vince la morte</w:t>
      </w:r>
      <w:r>
        <w:rPr>
          <w:rFonts w:ascii="Book Antiqua" w:hAnsi="Book Antiqua"/>
        </w:rPr>
        <w:t xml:space="preserve"> ma va incontro a una seconda morte</w:t>
      </w:r>
      <w:r w:rsidRPr="006806C4">
        <w:rPr>
          <w:rFonts w:ascii="Book Antiqua" w:hAnsi="Book Antiqua"/>
        </w:rPr>
        <w:t xml:space="preserve">. La risurrezione di Gesù celebra un preciso modo di vivere. Si tratta dunque di una notizia </w:t>
      </w:r>
      <w:r w:rsidRPr="001A2E73">
        <w:rPr>
          <w:rFonts w:ascii="Book Antiqua" w:hAnsi="Book Antiqua"/>
          <w:i/>
          <w:iCs/>
        </w:rPr>
        <w:t>lieta e impegnativa</w:t>
      </w:r>
      <w:r>
        <w:rPr>
          <w:rFonts w:ascii="Book Antiqua" w:hAnsi="Book Antiqua"/>
        </w:rPr>
        <w:t>»</w:t>
      </w:r>
      <w:r w:rsidRPr="006806C4">
        <w:rPr>
          <w:rStyle w:val="Rimandonotaapidipagina"/>
          <w:rFonts w:ascii="Book Antiqua" w:hAnsi="Book Antiqua"/>
        </w:rPr>
        <w:footnoteReference w:id="63"/>
      </w:r>
      <w:r>
        <w:rPr>
          <w:rFonts w:ascii="Book Antiqua" w:hAnsi="Book Antiqua"/>
        </w:rPr>
        <w:t>.</w:t>
      </w:r>
    </w:p>
    <w:p w14:paraId="73D31DB2" w14:textId="77777777" w:rsidR="00292D9E" w:rsidRDefault="00292D9E" w:rsidP="00C632C9">
      <w:pPr>
        <w:ind w:left="708"/>
        <w:jc w:val="both"/>
        <w:rPr>
          <w:rFonts w:ascii="Book Antiqua" w:hAnsi="Book Antiqua"/>
        </w:rPr>
      </w:pPr>
    </w:p>
    <w:p w14:paraId="052726E2" w14:textId="77777777" w:rsidR="00A16CE1" w:rsidRDefault="00A16CE1">
      <w:pPr>
        <w:spacing w:after="200"/>
        <w:jc w:val="center"/>
        <w:rPr>
          <w:rFonts w:ascii="Book Antiqua" w:hAnsi="Book Antiqua"/>
        </w:rPr>
      </w:pPr>
      <w:r>
        <w:rPr>
          <w:rFonts w:ascii="Book Antiqua" w:hAnsi="Book Antiqua"/>
        </w:rPr>
        <w:br w:type="page"/>
      </w:r>
    </w:p>
    <w:p w14:paraId="4A0B7143" w14:textId="77777777" w:rsidR="00292D9E" w:rsidRPr="006806C4" w:rsidRDefault="00292D9E" w:rsidP="00C632C9">
      <w:pPr>
        <w:ind w:left="708"/>
        <w:jc w:val="both"/>
        <w:rPr>
          <w:rFonts w:ascii="Book Antiqua" w:hAnsi="Book Antiqua"/>
        </w:rPr>
      </w:pPr>
    </w:p>
    <w:p w14:paraId="3404E3EB" w14:textId="77777777" w:rsidR="00C632C9" w:rsidRPr="00507BA8" w:rsidRDefault="00C632C9" w:rsidP="00C632C9">
      <w:pPr>
        <w:numPr>
          <w:ilvl w:val="0"/>
          <w:numId w:val="6"/>
        </w:numPr>
        <w:jc w:val="both"/>
        <w:rPr>
          <w:i/>
        </w:rPr>
      </w:pPr>
      <w:r>
        <w:rPr>
          <w:smallCaps/>
        </w:rPr>
        <w:t xml:space="preserve">“non è qui: ecco il luogo dove l’avevano deposto”: </w:t>
      </w:r>
      <w:smartTag w:uri="urn:schemas-microsoft-com:office:smarttags" w:element="PersonName">
        <w:smartTagPr>
          <w:attr w:name="ProductID" w:val="LA RISURREZIONE COME SALVEZZA"/>
        </w:smartTagPr>
        <w:smartTag w:uri="urn:schemas-microsoft-com:office:smarttags" w:element="PersonName">
          <w:smartTagPr>
            <w:attr w:name="ProductID" w:val="LA RISURREZIONE COME"/>
          </w:smartTagPr>
          <w:r w:rsidRPr="00507BA8">
            <w:rPr>
              <w:i/>
            </w:rPr>
            <w:t>la risurrezione come</w:t>
          </w:r>
        </w:smartTag>
        <w:r w:rsidRPr="00507BA8">
          <w:rPr>
            <w:i/>
          </w:rPr>
          <w:t xml:space="preserve"> salvezza</w:t>
        </w:r>
      </w:smartTag>
      <w:r w:rsidRPr="00507BA8">
        <w:rPr>
          <w:i/>
        </w:rPr>
        <w:t xml:space="preserve"> della corporeità</w:t>
      </w:r>
    </w:p>
    <w:p w14:paraId="3AA87A46" w14:textId="77777777" w:rsidR="00C632C9" w:rsidRDefault="00C632C9" w:rsidP="00C632C9">
      <w:pPr>
        <w:jc w:val="both"/>
        <w:rPr>
          <w:smallCaps/>
        </w:rPr>
      </w:pPr>
    </w:p>
    <w:p w14:paraId="6C67A957" w14:textId="77777777" w:rsidR="00C632C9" w:rsidRPr="001A2E73" w:rsidRDefault="00C632C9" w:rsidP="00C632C9">
      <w:pPr>
        <w:ind w:left="720"/>
        <w:jc w:val="both"/>
        <w:rPr>
          <w:i/>
        </w:rPr>
      </w:pPr>
      <w:r>
        <w:rPr>
          <w:rFonts w:ascii="Book Antiqua" w:hAnsi="Book Antiqua"/>
        </w:rPr>
        <w:t>«I</w:t>
      </w:r>
      <w:r w:rsidRPr="00126F78">
        <w:rPr>
          <w:rFonts w:ascii="Book Antiqua" w:hAnsi="Book Antiqua"/>
        </w:rPr>
        <w:t xml:space="preserve">l messaggero della risurrezione invita le donne a constatare che il sepolcro è vuoto. È certamente </w:t>
      </w:r>
      <w:r w:rsidRPr="001A2E73">
        <w:rPr>
          <w:rFonts w:ascii="Book Antiqua" w:hAnsi="Book Antiqua"/>
          <w:i/>
          <w:iCs/>
        </w:rPr>
        <w:t>un tratto apologetico</w:t>
      </w:r>
      <w:r w:rsidRPr="00126F78">
        <w:rPr>
          <w:rFonts w:ascii="Book Antiqua" w:hAnsi="Book Antiqua"/>
        </w:rPr>
        <w:t xml:space="preserve"> che intende sottolineare la realtà della risurrezione</w:t>
      </w:r>
      <w:r>
        <w:rPr>
          <w:rFonts w:ascii="Book Antiqua" w:hAnsi="Book Antiqua"/>
        </w:rPr>
        <w:t xml:space="preserve">. </w:t>
      </w:r>
      <w:r w:rsidRPr="00126F78">
        <w:rPr>
          <w:rFonts w:ascii="Book Antiqua" w:hAnsi="Book Antiqua"/>
        </w:rPr>
        <w:t xml:space="preserve">Ma è anche </w:t>
      </w:r>
      <w:r w:rsidRPr="001A2E73">
        <w:rPr>
          <w:rFonts w:ascii="Book Antiqua" w:hAnsi="Book Antiqua"/>
          <w:i/>
          <w:iCs/>
        </w:rPr>
        <w:t>un tratto teologico</w:t>
      </w:r>
      <w:r w:rsidRPr="00126F78">
        <w:rPr>
          <w:rFonts w:ascii="Book Antiqua" w:hAnsi="Book Antiqua"/>
        </w:rPr>
        <w:t xml:space="preserve"> di somma importanza. La risurrezione è un evento che afferrato </w:t>
      </w:r>
      <w:r w:rsidRPr="001A2E73">
        <w:rPr>
          <w:rFonts w:ascii="Book Antiqua" w:hAnsi="Book Antiqua"/>
          <w:i/>
          <w:iCs/>
        </w:rPr>
        <w:t>l’uomo Gesù nella sua totalità</w:t>
      </w:r>
      <w:r w:rsidRPr="00126F78">
        <w:rPr>
          <w:rFonts w:ascii="Book Antiqua" w:hAnsi="Book Antiqua"/>
        </w:rPr>
        <w:t xml:space="preserve">. </w:t>
      </w:r>
      <w:r w:rsidRPr="001A2E73">
        <w:rPr>
          <w:rFonts w:ascii="Book Antiqua" w:hAnsi="Book Antiqua"/>
          <w:i/>
          <w:iCs/>
        </w:rPr>
        <w:t>L</w:t>
      </w:r>
      <w:r w:rsidRPr="00507BA8">
        <w:rPr>
          <w:i/>
        </w:rPr>
        <w:t xml:space="preserve">a risurrezione </w:t>
      </w:r>
      <w:r>
        <w:rPr>
          <w:i/>
        </w:rPr>
        <w:t>è la</w:t>
      </w:r>
      <w:r w:rsidRPr="00507BA8">
        <w:rPr>
          <w:i/>
        </w:rPr>
        <w:t xml:space="preserve"> salvezza della corporeità</w:t>
      </w:r>
      <w:r>
        <w:rPr>
          <w:i/>
        </w:rPr>
        <w:t xml:space="preserve">. </w:t>
      </w:r>
      <w:r w:rsidRPr="001A2E73">
        <w:rPr>
          <w:rFonts w:ascii="Book Antiqua" w:hAnsi="Book Antiqua"/>
        </w:rPr>
        <w:t>Dopo la risurrezione di Gesù non si può più pensare al corpo come ad un involucro da cui l’uomo deve liberarsi se vuole entrare con il suo spirito in comunione con Dio. L’intera persona umana entra nella vita di Dio, corpo e spirito, in una inscindibile unità. Paolo ha dedicato a questo pensiero – che è un cardine della fede cristiana – un intero capitolo della sua prima lettera ai Corinti (1Cor 15)</w:t>
      </w:r>
      <w:r>
        <w:rPr>
          <w:rFonts w:ascii="Book Antiqua" w:hAnsi="Book Antiqua"/>
        </w:rPr>
        <w:t>»</w:t>
      </w:r>
      <w:r>
        <w:rPr>
          <w:rStyle w:val="Rimandonotaapidipagina"/>
          <w:rFonts w:ascii="Book Antiqua" w:hAnsi="Book Antiqua"/>
        </w:rPr>
        <w:footnoteReference w:id="64"/>
      </w:r>
      <w:r w:rsidRPr="001A2E73">
        <w:rPr>
          <w:rFonts w:ascii="Book Antiqua" w:hAnsi="Book Antiqua"/>
        </w:rPr>
        <w:t xml:space="preserve">. </w:t>
      </w:r>
    </w:p>
    <w:p w14:paraId="5FD86D9B" w14:textId="77777777" w:rsidR="00292D9E" w:rsidRDefault="00292D9E" w:rsidP="00C632C9"/>
    <w:p w14:paraId="0CF1CF05" w14:textId="77777777" w:rsidR="00292D9E" w:rsidRDefault="00292D9E" w:rsidP="00C632C9"/>
    <w:p w14:paraId="339FA206" w14:textId="77777777" w:rsidR="00C632C9" w:rsidRPr="000E3C5A" w:rsidRDefault="00C632C9" w:rsidP="00C632C9">
      <w:pPr>
        <w:pStyle w:val="Paragrafoelenco"/>
        <w:numPr>
          <w:ilvl w:val="0"/>
          <w:numId w:val="6"/>
        </w:numPr>
        <w:contextualSpacing/>
        <w:jc w:val="both"/>
        <w:rPr>
          <w:smallCaps/>
        </w:rPr>
      </w:pPr>
      <w:r w:rsidRPr="000E3C5A">
        <w:rPr>
          <w:smallCaps/>
        </w:rPr>
        <w:t>“Vi Precede in galilea:</w:t>
      </w:r>
      <w:r w:rsidRPr="000E3C5A">
        <w:rPr>
          <w:i/>
        </w:rPr>
        <w:t xml:space="preserve"> la risurrezione come trionfo della fedeltà</w:t>
      </w:r>
      <w:r w:rsidRPr="000E3C5A">
        <w:rPr>
          <w:smallCaps/>
        </w:rPr>
        <w:t xml:space="preserve"> </w:t>
      </w:r>
    </w:p>
    <w:p w14:paraId="0E17844B" w14:textId="77777777" w:rsidR="00C632C9" w:rsidRDefault="00C632C9" w:rsidP="00C632C9">
      <w:pPr>
        <w:jc w:val="both"/>
      </w:pPr>
    </w:p>
    <w:p w14:paraId="373AE8FE" w14:textId="77777777" w:rsidR="00C632C9" w:rsidRDefault="00C632C9" w:rsidP="00C632C9">
      <w:pPr>
        <w:ind w:left="360"/>
        <w:jc w:val="both"/>
        <w:rPr>
          <w:rFonts w:ascii="Book Antiqua" w:hAnsi="Book Antiqua"/>
        </w:rPr>
      </w:pPr>
      <w:r>
        <w:rPr>
          <w:rFonts w:ascii="Book Antiqua" w:hAnsi="Book Antiqua"/>
        </w:rPr>
        <w:t>«</w:t>
      </w:r>
      <w:r w:rsidRPr="00126F78">
        <w:rPr>
          <w:rFonts w:ascii="Book Antiqua" w:hAnsi="Book Antiqua"/>
        </w:rPr>
        <w:t xml:space="preserve">Gesù, appena risorto, pensa ai discepoli che lo hanno lasciato solo. Lo hanno abbandonato ma per lui sono sempre i ‘suoi’ discepoli. </w:t>
      </w:r>
      <w:r w:rsidRPr="00126F78">
        <w:rPr>
          <w:rFonts w:ascii="Book Antiqua" w:hAnsi="Book Antiqua"/>
          <w:i/>
        </w:rPr>
        <w:t>La risurrezione è il  trionfo della fedeltà:</w:t>
      </w:r>
      <w:r w:rsidRPr="00126F78">
        <w:rPr>
          <w:rFonts w:ascii="Book Antiqua" w:hAnsi="Book Antiqua"/>
        </w:rPr>
        <w:t xml:space="preserve"> del Padre che non abbandona Gesù nella morte, e di Gesù che non abbandona </w:t>
      </w:r>
      <w:r>
        <w:rPr>
          <w:rFonts w:ascii="Book Antiqua" w:hAnsi="Book Antiqua"/>
        </w:rPr>
        <w:t>i discepoli</w:t>
      </w:r>
      <w:r w:rsidRPr="00126F78">
        <w:rPr>
          <w:rFonts w:ascii="Book Antiqua" w:hAnsi="Book Antiqua"/>
        </w:rPr>
        <w:t xml:space="preserve"> nella dispersione. Fosse stato per la fedeltà dei discepoli, la storia di Gesù si sarebbe subito chiusa. E fosse stato per le donne, sarebbe caduta nel silenzio. È unicamente la fedeltà del Signore che la mantiene aperta</w:t>
      </w:r>
      <w:r>
        <w:rPr>
          <w:rFonts w:ascii="Book Antiqua" w:hAnsi="Book Antiqua"/>
        </w:rPr>
        <w:t>»</w:t>
      </w:r>
      <w:r w:rsidRPr="00126F78">
        <w:rPr>
          <w:rStyle w:val="Rimandonotaapidipagina"/>
          <w:rFonts w:ascii="Book Antiqua" w:hAnsi="Book Antiqua"/>
        </w:rPr>
        <w:footnoteReference w:id="65"/>
      </w:r>
      <w:r>
        <w:rPr>
          <w:rFonts w:ascii="Book Antiqua" w:hAnsi="Book Antiqua"/>
        </w:rPr>
        <w:t>.</w:t>
      </w:r>
    </w:p>
    <w:p w14:paraId="6A093781" w14:textId="77777777" w:rsidR="00262C7D" w:rsidRDefault="00262C7D" w:rsidP="00262C7D">
      <w:pPr>
        <w:pStyle w:val="Default"/>
      </w:pPr>
    </w:p>
    <w:p w14:paraId="7EA34AE4" w14:textId="77777777" w:rsidR="00A6293B" w:rsidRDefault="00A6293B" w:rsidP="00A6293B">
      <w:pPr>
        <w:jc w:val="both"/>
      </w:pPr>
      <w:r>
        <w:t>→ Il vangelo di Marco, da questo punto di vista, si presenta come la rielaborazione, sotto forma di racconto, del «vangelo della grazia» paolino.</w:t>
      </w:r>
    </w:p>
    <w:p w14:paraId="597D16C5" w14:textId="77777777" w:rsidR="00292D9E" w:rsidRPr="006D74AE" w:rsidRDefault="00292D9E" w:rsidP="00262C7D">
      <w:pPr>
        <w:pStyle w:val="Default"/>
      </w:pPr>
    </w:p>
    <w:sectPr w:rsidR="00292D9E" w:rsidRPr="006D74AE" w:rsidSect="00636EF2">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C588" w14:textId="77777777" w:rsidR="00B02B3B" w:rsidRDefault="00B02B3B" w:rsidP="00262C7D">
      <w:r>
        <w:separator/>
      </w:r>
    </w:p>
  </w:endnote>
  <w:endnote w:type="continuationSeparator" w:id="0">
    <w:p w14:paraId="597A46D6" w14:textId="77777777" w:rsidR="00B02B3B" w:rsidRDefault="00B02B3B" w:rsidP="0026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Grassetto">
    <w:altName w:val="Georgia Grassetto"/>
    <w:panose1 w:val="020408020504050202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greek">
    <w:altName w:val="Cambria"/>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PalatinoLTStd-Roman">
    <w:altName w:val="Palatino Linotyp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07C9" w14:textId="77777777" w:rsidR="00B02B3B" w:rsidRDefault="00B02B3B" w:rsidP="00262C7D">
      <w:r>
        <w:separator/>
      </w:r>
    </w:p>
  </w:footnote>
  <w:footnote w:type="continuationSeparator" w:id="0">
    <w:p w14:paraId="2608FAFA" w14:textId="77777777" w:rsidR="00B02B3B" w:rsidRDefault="00B02B3B" w:rsidP="00262C7D">
      <w:r>
        <w:continuationSeparator/>
      </w:r>
    </w:p>
  </w:footnote>
  <w:footnote w:id="1">
    <w:p w14:paraId="0198CD77" w14:textId="77777777" w:rsidR="008B12EC" w:rsidRDefault="008B12EC" w:rsidP="008B12EC">
      <w:pPr>
        <w:pStyle w:val="Testonotaapidipagina"/>
        <w:jc w:val="both"/>
      </w:pPr>
      <w:r>
        <w:rPr>
          <w:rStyle w:val="Rimandonotaapidipagina"/>
        </w:rPr>
        <w:footnoteRef/>
      </w:r>
      <w:r>
        <w:t xml:space="preserve"> </w:t>
      </w:r>
      <w:r w:rsidRPr="00411EFD">
        <w:rPr>
          <w:smallCaps/>
        </w:rPr>
        <w:t>G. Perego</w:t>
      </w:r>
      <w:r>
        <w:t xml:space="preserve">, </w:t>
      </w:r>
      <w:r w:rsidRPr="00411EFD">
        <w:rPr>
          <w:i/>
        </w:rPr>
        <w:t>Marco,</w:t>
      </w:r>
      <w:r>
        <w:t xml:space="preserve"> San Paolo, Cinisello B. MI 2011, 43.</w:t>
      </w:r>
    </w:p>
  </w:footnote>
  <w:footnote w:id="2">
    <w:p w14:paraId="5E0F0AC5" w14:textId="77777777" w:rsidR="008B12EC" w:rsidRDefault="008B12EC" w:rsidP="008B12EC">
      <w:pPr>
        <w:pStyle w:val="Testonotaapidipagina"/>
        <w:jc w:val="both"/>
      </w:pPr>
      <w:r>
        <w:rPr>
          <w:rStyle w:val="Rimandonotaapidipagina"/>
        </w:rPr>
        <w:footnoteRef/>
      </w:r>
      <w:r>
        <w:t xml:space="preserve"> </w:t>
      </w:r>
      <w:r w:rsidR="006A7364">
        <w:t xml:space="preserve">G. </w:t>
      </w:r>
      <w:r w:rsidRPr="00411EFD">
        <w:rPr>
          <w:smallCaps/>
        </w:rPr>
        <w:t>Perego</w:t>
      </w:r>
      <w:r>
        <w:t xml:space="preserve">, </w:t>
      </w:r>
      <w:r w:rsidRPr="00411EFD">
        <w:rPr>
          <w:i/>
        </w:rPr>
        <w:t>Marco,</w:t>
      </w:r>
      <w:r>
        <w:t xml:space="preserve"> 45.</w:t>
      </w:r>
    </w:p>
  </w:footnote>
  <w:footnote w:id="3">
    <w:p w14:paraId="021D1EC8" w14:textId="77777777" w:rsidR="008B12EC" w:rsidRDefault="008B12EC" w:rsidP="008B12EC">
      <w:pPr>
        <w:pStyle w:val="Testonotaapidipagina"/>
        <w:jc w:val="both"/>
      </w:pPr>
      <w:r>
        <w:rPr>
          <w:rStyle w:val="Rimandonotaapidipagina"/>
        </w:rPr>
        <w:footnoteRef/>
      </w:r>
      <w:r>
        <w:t xml:space="preserve"> </w:t>
      </w:r>
      <w:r w:rsidRPr="00E430AC">
        <w:rPr>
          <w:smallCaps/>
        </w:rPr>
        <w:t>G. Dell’Orto</w:t>
      </w:r>
      <w:r>
        <w:t xml:space="preserve">, «Il battesimo di Gesù (Mc 1,9-11)», in </w:t>
      </w:r>
      <w:r w:rsidRPr="0053118D">
        <w:rPr>
          <w:smallCaps/>
        </w:rPr>
        <w:t>R. Pellegrini</w:t>
      </w:r>
      <w:r>
        <w:t xml:space="preserve"> (</w:t>
      </w:r>
      <w:proofErr w:type="spellStart"/>
      <w:r>
        <w:t>cur</w:t>
      </w:r>
      <w:proofErr w:type="spellEnd"/>
      <w:r>
        <w:t xml:space="preserve">.), </w:t>
      </w:r>
      <w:r w:rsidRPr="0053118D">
        <w:rPr>
          <w:i/>
        </w:rPr>
        <w:t>Il Vangelo di Marco,</w:t>
      </w:r>
      <w:r>
        <w:t xml:space="preserve"> Edizioni Messaggero, Padova 2008, 23-31; cit. 26.</w:t>
      </w:r>
    </w:p>
  </w:footnote>
  <w:footnote w:id="4">
    <w:p w14:paraId="32329D39" w14:textId="77777777" w:rsidR="008B12EC" w:rsidRDefault="008B12EC" w:rsidP="008B12EC">
      <w:pPr>
        <w:pStyle w:val="Testonotaapidipagina"/>
      </w:pPr>
      <w:r>
        <w:rPr>
          <w:rStyle w:val="Rimandonotaapidipagina"/>
        </w:rPr>
        <w:footnoteRef/>
      </w:r>
      <w:r>
        <w:t xml:space="preserve"> </w:t>
      </w:r>
      <w:r w:rsidRPr="00E430AC">
        <w:rPr>
          <w:smallCaps/>
        </w:rPr>
        <w:t>G. Dell’Orto</w:t>
      </w:r>
      <w:r>
        <w:t>, «Il battesimo di Gesù (Mc 1,9-11)», 26.</w:t>
      </w:r>
    </w:p>
  </w:footnote>
  <w:footnote w:id="5">
    <w:p w14:paraId="5AC660E2" w14:textId="77777777" w:rsidR="00F023FD" w:rsidRPr="00D849F9" w:rsidRDefault="00F023FD" w:rsidP="00F023FD">
      <w:pPr>
        <w:pStyle w:val="Testonotaapidipagina"/>
        <w:jc w:val="both"/>
        <w:rPr>
          <w:rFonts w:asciiTheme="majorBidi" w:hAnsiTheme="majorBidi" w:cstheme="majorBidi"/>
        </w:rPr>
      </w:pPr>
      <w:r w:rsidRPr="00D849F9">
        <w:rPr>
          <w:rStyle w:val="Rimandonotaapidipagina"/>
          <w:rFonts w:asciiTheme="majorBidi" w:hAnsiTheme="majorBidi" w:cstheme="majorBidi"/>
        </w:rPr>
        <w:footnoteRef/>
      </w:r>
      <w:r w:rsidRPr="00D849F9">
        <w:rPr>
          <w:rFonts w:asciiTheme="majorBidi" w:hAnsiTheme="majorBidi" w:cstheme="majorBidi"/>
        </w:rPr>
        <w:t xml:space="preserve"> </w:t>
      </w:r>
      <w:r w:rsidR="00955C35">
        <w:rPr>
          <w:rFonts w:asciiTheme="majorBidi" w:hAnsiTheme="majorBidi" w:cstheme="majorBidi"/>
        </w:rPr>
        <w:t xml:space="preserve">G. </w:t>
      </w:r>
      <w:r w:rsidRPr="00D849F9">
        <w:rPr>
          <w:rFonts w:asciiTheme="majorBidi" w:hAnsiTheme="majorBidi" w:cstheme="majorBidi"/>
          <w:smallCaps/>
        </w:rPr>
        <w:t>Perego</w:t>
      </w:r>
      <w:r w:rsidRPr="00D849F9">
        <w:rPr>
          <w:rFonts w:asciiTheme="majorBidi" w:hAnsiTheme="majorBidi" w:cstheme="majorBidi"/>
        </w:rPr>
        <w:t xml:space="preserve">, </w:t>
      </w:r>
      <w:r w:rsidRPr="00D849F9">
        <w:rPr>
          <w:rFonts w:asciiTheme="majorBidi" w:hAnsiTheme="majorBidi" w:cstheme="majorBidi"/>
          <w:i/>
        </w:rPr>
        <w:t>Marco</w:t>
      </w:r>
      <w:r w:rsidRPr="00D849F9">
        <w:rPr>
          <w:rFonts w:asciiTheme="majorBidi" w:hAnsiTheme="majorBidi" w:cstheme="majorBidi"/>
        </w:rPr>
        <w:t>, 47.</w:t>
      </w:r>
    </w:p>
  </w:footnote>
  <w:footnote w:id="6">
    <w:p w14:paraId="077FB265" w14:textId="77777777" w:rsidR="00F023FD" w:rsidRPr="00D849F9" w:rsidRDefault="00F023FD" w:rsidP="00F023FD">
      <w:pPr>
        <w:pStyle w:val="Testonotaapidipagina"/>
        <w:jc w:val="both"/>
        <w:rPr>
          <w:rFonts w:asciiTheme="majorBidi" w:hAnsiTheme="majorBidi" w:cstheme="majorBidi"/>
        </w:rPr>
      </w:pPr>
      <w:r w:rsidRPr="00D849F9">
        <w:rPr>
          <w:rStyle w:val="Rimandonotaapidipagina"/>
          <w:rFonts w:asciiTheme="majorBidi" w:hAnsiTheme="majorBidi" w:cstheme="majorBidi"/>
        </w:rPr>
        <w:footnoteRef/>
      </w:r>
      <w:r w:rsidRPr="00D849F9">
        <w:rPr>
          <w:rFonts w:asciiTheme="majorBidi" w:hAnsiTheme="majorBidi" w:cstheme="majorBidi"/>
        </w:rPr>
        <w:t xml:space="preserve"> </w:t>
      </w:r>
      <w:r w:rsidR="00955C35">
        <w:rPr>
          <w:rFonts w:asciiTheme="majorBidi" w:hAnsiTheme="majorBidi" w:cstheme="majorBidi"/>
        </w:rPr>
        <w:t xml:space="preserve">B. </w:t>
      </w:r>
      <w:r w:rsidRPr="00D849F9">
        <w:rPr>
          <w:rFonts w:asciiTheme="majorBidi" w:hAnsiTheme="majorBidi" w:cstheme="majorBidi"/>
          <w:smallCaps/>
        </w:rPr>
        <w:t>Maggioni</w:t>
      </w:r>
      <w:r w:rsidRPr="00D849F9">
        <w:rPr>
          <w:rFonts w:asciiTheme="majorBidi" w:hAnsiTheme="majorBidi" w:cstheme="majorBidi"/>
        </w:rPr>
        <w:t xml:space="preserve">, </w:t>
      </w:r>
      <w:r w:rsidR="00955C35" w:rsidRPr="003B7030">
        <w:rPr>
          <w:i/>
        </w:rPr>
        <w:t>Il racconto di Marco</w:t>
      </w:r>
      <w:r w:rsidR="00955C35">
        <w:t xml:space="preserve">, Cittadella, Assisi 2008, </w:t>
      </w:r>
      <w:r w:rsidRPr="00D849F9">
        <w:rPr>
          <w:rFonts w:asciiTheme="majorBidi" w:hAnsiTheme="majorBidi" w:cstheme="majorBidi"/>
        </w:rPr>
        <w:t>34.</w:t>
      </w:r>
    </w:p>
  </w:footnote>
  <w:footnote w:id="7">
    <w:p w14:paraId="48EB7C92" w14:textId="77777777" w:rsidR="00F023FD" w:rsidRPr="00D849F9" w:rsidRDefault="00F023FD" w:rsidP="00F023FD">
      <w:pPr>
        <w:pStyle w:val="Testonotaapidipagina"/>
        <w:jc w:val="both"/>
        <w:rPr>
          <w:rFonts w:asciiTheme="majorBidi" w:hAnsiTheme="majorBidi" w:cstheme="majorBidi"/>
        </w:rPr>
      </w:pPr>
      <w:r w:rsidRPr="00D849F9">
        <w:rPr>
          <w:rStyle w:val="Rimandonotaapidipagina"/>
          <w:rFonts w:asciiTheme="majorBidi" w:hAnsiTheme="majorBidi" w:cstheme="majorBidi"/>
        </w:rPr>
        <w:footnoteRef/>
      </w:r>
      <w:r w:rsidRPr="00D849F9">
        <w:rPr>
          <w:rFonts w:asciiTheme="majorBidi" w:hAnsiTheme="majorBidi" w:cstheme="majorBidi"/>
        </w:rPr>
        <w:t xml:space="preserve"> </w:t>
      </w:r>
      <w:r w:rsidR="00955C35">
        <w:rPr>
          <w:rFonts w:asciiTheme="majorBidi" w:hAnsiTheme="majorBidi" w:cstheme="majorBidi"/>
        </w:rPr>
        <w:t xml:space="preserve">G. </w:t>
      </w:r>
      <w:r w:rsidRPr="00D849F9">
        <w:rPr>
          <w:rFonts w:asciiTheme="majorBidi" w:hAnsiTheme="majorBidi" w:cstheme="majorBidi"/>
          <w:smallCaps/>
        </w:rPr>
        <w:t>Perego</w:t>
      </w:r>
      <w:r w:rsidRPr="00D849F9">
        <w:rPr>
          <w:rFonts w:asciiTheme="majorBidi" w:hAnsiTheme="majorBidi" w:cstheme="majorBidi"/>
        </w:rPr>
        <w:t xml:space="preserve">, </w:t>
      </w:r>
      <w:r w:rsidRPr="00D849F9">
        <w:rPr>
          <w:rFonts w:asciiTheme="majorBidi" w:hAnsiTheme="majorBidi" w:cstheme="majorBidi"/>
          <w:i/>
        </w:rPr>
        <w:t>Marco</w:t>
      </w:r>
      <w:r w:rsidRPr="00D849F9">
        <w:rPr>
          <w:rFonts w:asciiTheme="majorBidi" w:hAnsiTheme="majorBidi" w:cstheme="majorBidi"/>
        </w:rPr>
        <w:t>, 48-49.</w:t>
      </w:r>
    </w:p>
  </w:footnote>
  <w:footnote w:id="8">
    <w:p w14:paraId="0D16C981" w14:textId="77777777" w:rsidR="00AB5C7E" w:rsidRPr="00915798" w:rsidRDefault="00AB5C7E" w:rsidP="00AB5C7E">
      <w:pPr>
        <w:pStyle w:val="Testonotaapidipagina"/>
        <w:jc w:val="both"/>
        <w:rPr>
          <w:rFonts w:asciiTheme="majorBidi" w:hAnsiTheme="majorBidi" w:cstheme="majorBidi"/>
        </w:rPr>
      </w:pPr>
      <w:r w:rsidRPr="00915798">
        <w:rPr>
          <w:rStyle w:val="Rimandonotaapidipagina"/>
          <w:rFonts w:asciiTheme="majorBidi" w:hAnsiTheme="majorBidi" w:cstheme="majorBidi"/>
        </w:rPr>
        <w:footnoteRef/>
      </w:r>
      <w:r w:rsidRPr="00915798">
        <w:rPr>
          <w:rFonts w:asciiTheme="majorBidi" w:hAnsiTheme="majorBidi" w:cstheme="majorBidi"/>
        </w:rPr>
        <w:t xml:space="preserve"> Questo scenario è accennato anche nell’AT (</w:t>
      </w:r>
      <w:proofErr w:type="spellStart"/>
      <w:r w:rsidRPr="00915798">
        <w:rPr>
          <w:rFonts w:asciiTheme="majorBidi" w:hAnsiTheme="majorBidi" w:cstheme="majorBidi"/>
        </w:rPr>
        <w:t>Is</w:t>
      </w:r>
      <w:proofErr w:type="spellEnd"/>
      <w:r w:rsidRPr="00915798">
        <w:rPr>
          <w:rFonts w:asciiTheme="majorBidi" w:hAnsiTheme="majorBidi" w:cstheme="majorBidi"/>
        </w:rPr>
        <w:t xml:space="preserve"> 11,1-9; 65,25; </w:t>
      </w:r>
      <w:proofErr w:type="spellStart"/>
      <w:r w:rsidRPr="00915798">
        <w:rPr>
          <w:rFonts w:asciiTheme="majorBidi" w:hAnsiTheme="majorBidi" w:cstheme="majorBidi"/>
        </w:rPr>
        <w:t>Ez</w:t>
      </w:r>
      <w:proofErr w:type="spellEnd"/>
      <w:r>
        <w:rPr>
          <w:rFonts w:asciiTheme="majorBidi" w:hAnsiTheme="majorBidi" w:cstheme="majorBidi"/>
        </w:rPr>
        <w:t xml:space="preserve"> </w:t>
      </w:r>
      <w:r w:rsidRPr="00915798">
        <w:rPr>
          <w:rFonts w:asciiTheme="majorBidi" w:hAnsiTheme="majorBidi" w:cstheme="majorBidi"/>
        </w:rPr>
        <w:t xml:space="preserve">34,23-31; Os 2,16-25; Sal 91) </w:t>
      </w:r>
      <w:r>
        <w:rPr>
          <w:rFonts w:asciiTheme="majorBidi" w:hAnsiTheme="majorBidi" w:cstheme="majorBidi"/>
        </w:rPr>
        <w:t>e ne</w:t>
      </w:r>
      <w:r w:rsidRPr="00915798">
        <w:rPr>
          <w:rFonts w:asciiTheme="majorBidi" w:hAnsiTheme="majorBidi" w:cstheme="majorBidi"/>
        </w:rPr>
        <w:t>lla letteratura apocrifa (</w:t>
      </w:r>
      <w:r w:rsidRPr="00915798">
        <w:rPr>
          <w:rFonts w:asciiTheme="majorBidi" w:hAnsiTheme="majorBidi" w:cstheme="majorBidi"/>
          <w:i/>
          <w:iCs/>
        </w:rPr>
        <w:t>Vita di Adamo ed Eva</w:t>
      </w:r>
      <w:r w:rsidRPr="00915798">
        <w:rPr>
          <w:rFonts w:asciiTheme="majorBidi" w:hAnsiTheme="majorBidi" w:cstheme="majorBidi"/>
        </w:rPr>
        <w:t xml:space="preserve">; </w:t>
      </w:r>
      <w:r w:rsidRPr="00915798">
        <w:rPr>
          <w:rFonts w:asciiTheme="majorBidi" w:hAnsiTheme="majorBidi" w:cstheme="majorBidi"/>
          <w:i/>
          <w:iCs/>
        </w:rPr>
        <w:t>Testamento di Neftali</w:t>
      </w:r>
      <w:r w:rsidRPr="00915798">
        <w:rPr>
          <w:rFonts w:asciiTheme="majorBidi" w:hAnsiTheme="majorBidi" w:cstheme="majorBidi"/>
        </w:rPr>
        <w:t xml:space="preserve">; </w:t>
      </w:r>
      <w:r w:rsidRPr="00915798">
        <w:rPr>
          <w:rFonts w:asciiTheme="majorBidi" w:hAnsiTheme="majorBidi" w:cstheme="majorBidi"/>
          <w:i/>
          <w:iCs/>
        </w:rPr>
        <w:t>Apocalisse siriaca di Baruc</w:t>
      </w:r>
      <w:r w:rsidRPr="00915798">
        <w:rPr>
          <w:rFonts w:asciiTheme="majorBidi" w:hAnsiTheme="majorBidi" w:cstheme="majorBidi"/>
        </w:rPr>
        <w:t xml:space="preserve"> 73,6). </w:t>
      </w:r>
      <w:r>
        <w:rPr>
          <w:rFonts w:asciiTheme="majorBidi" w:hAnsiTheme="majorBidi" w:cstheme="majorBidi"/>
        </w:rPr>
        <w:t>Cfr.</w:t>
      </w:r>
      <w:r w:rsidRPr="00915798">
        <w:rPr>
          <w:rFonts w:asciiTheme="majorBidi" w:hAnsiTheme="majorBidi" w:cstheme="majorBidi"/>
        </w:rPr>
        <w:t xml:space="preserve"> </w:t>
      </w:r>
      <w:r w:rsidR="00955C35">
        <w:rPr>
          <w:rFonts w:asciiTheme="majorBidi" w:hAnsiTheme="majorBidi" w:cstheme="majorBidi"/>
        </w:rPr>
        <w:t xml:space="preserve">G. </w:t>
      </w:r>
      <w:r w:rsidRPr="00915798">
        <w:rPr>
          <w:rFonts w:asciiTheme="majorBidi" w:hAnsiTheme="majorBidi" w:cstheme="majorBidi"/>
          <w:smallCaps/>
        </w:rPr>
        <w:t>Perego</w:t>
      </w:r>
      <w:r w:rsidRPr="00915798">
        <w:rPr>
          <w:rFonts w:asciiTheme="majorBidi" w:hAnsiTheme="majorBidi" w:cstheme="majorBidi"/>
        </w:rPr>
        <w:t xml:space="preserve">, </w:t>
      </w:r>
      <w:r w:rsidRPr="00915798">
        <w:rPr>
          <w:rFonts w:asciiTheme="majorBidi" w:hAnsiTheme="majorBidi" w:cstheme="majorBidi"/>
          <w:i/>
        </w:rPr>
        <w:t>Marco</w:t>
      </w:r>
      <w:r w:rsidRPr="00915798">
        <w:rPr>
          <w:rFonts w:asciiTheme="majorBidi" w:hAnsiTheme="majorBidi" w:cstheme="majorBidi"/>
        </w:rPr>
        <w:t>, 50-51.</w:t>
      </w:r>
    </w:p>
  </w:footnote>
  <w:footnote w:id="9">
    <w:p w14:paraId="3E3D12E2" w14:textId="77777777" w:rsidR="008B12EC" w:rsidRPr="00E9187B" w:rsidRDefault="008B12EC" w:rsidP="008B12EC">
      <w:pPr>
        <w:pStyle w:val="Testonotaapidipagina"/>
        <w:jc w:val="both"/>
      </w:pPr>
      <w:r w:rsidRPr="00E9187B">
        <w:rPr>
          <w:rStyle w:val="Rimandonotaapidipagina"/>
        </w:rPr>
        <w:footnoteRef/>
      </w:r>
      <w:r w:rsidR="00955C35">
        <w:t xml:space="preserve"> B.</w:t>
      </w:r>
      <w:r w:rsidRPr="00E9187B">
        <w:t xml:space="preserve"> </w:t>
      </w:r>
      <w:proofErr w:type="spellStart"/>
      <w:r w:rsidRPr="00E9187B">
        <w:rPr>
          <w:smallCaps/>
        </w:rPr>
        <w:t>Standaert</w:t>
      </w:r>
      <w:proofErr w:type="spellEnd"/>
      <w:r w:rsidRPr="00E9187B">
        <w:t>,</w:t>
      </w:r>
      <w:r>
        <w:t xml:space="preserve"> </w:t>
      </w:r>
      <w:r w:rsidRPr="00CD67D2">
        <w:rPr>
          <w:i/>
        </w:rPr>
        <w:t>Marco Vangelo di una notte vangelo per la vita</w:t>
      </w:r>
      <w:r>
        <w:t>, EDB, Bologna 2011,</w:t>
      </w:r>
      <w:r w:rsidRPr="00E9187B">
        <w:t xml:space="preserve"> I, 102</w:t>
      </w:r>
    </w:p>
  </w:footnote>
  <w:footnote w:id="10">
    <w:p w14:paraId="480A4AB5" w14:textId="77777777" w:rsidR="008B12EC" w:rsidRPr="00E9187B" w:rsidRDefault="008B12EC" w:rsidP="008B12EC">
      <w:pPr>
        <w:pStyle w:val="Testonotaapidipagina"/>
        <w:jc w:val="both"/>
      </w:pPr>
      <w:r w:rsidRPr="00E9187B">
        <w:rPr>
          <w:rStyle w:val="Rimandonotaapidipagina"/>
        </w:rPr>
        <w:footnoteRef/>
      </w:r>
      <w:r w:rsidRPr="00E9187B">
        <w:t xml:space="preserve"> </w:t>
      </w:r>
      <w:r w:rsidR="00955C35">
        <w:t xml:space="preserve">B. </w:t>
      </w:r>
      <w:proofErr w:type="spellStart"/>
      <w:r w:rsidRPr="00E9187B">
        <w:rPr>
          <w:smallCaps/>
        </w:rPr>
        <w:t>Standaert</w:t>
      </w:r>
      <w:proofErr w:type="spellEnd"/>
      <w:r w:rsidRPr="00E9187B">
        <w:t xml:space="preserve">, </w:t>
      </w:r>
      <w:r w:rsidRPr="00CD67D2">
        <w:rPr>
          <w:i/>
        </w:rPr>
        <w:t>Marco</w:t>
      </w:r>
      <w:r>
        <w:rPr>
          <w:i/>
        </w:rPr>
        <w:t>,</w:t>
      </w:r>
      <w:r w:rsidRPr="00CD67D2">
        <w:rPr>
          <w:i/>
        </w:rPr>
        <w:t xml:space="preserve"> </w:t>
      </w:r>
      <w:r w:rsidRPr="00E9187B">
        <w:t>I, 104.</w:t>
      </w:r>
    </w:p>
  </w:footnote>
  <w:footnote w:id="11">
    <w:p w14:paraId="4DE0DD17" w14:textId="77777777" w:rsidR="008B12EC" w:rsidRPr="00E9187B" w:rsidRDefault="008B12EC" w:rsidP="008B12EC">
      <w:pPr>
        <w:jc w:val="both"/>
        <w:rPr>
          <w:bCs/>
          <w:sz w:val="20"/>
          <w:szCs w:val="20"/>
        </w:rPr>
      </w:pPr>
      <w:r w:rsidRPr="00E9187B">
        <w:rPr>
          <w:rStyle w:val="Rimandonotaapidipagina"/>
        </w:rPr>
        <w:footnoteRef/>
      </w:r>
      <w:r w:rsidRPr="00E9187B">
        <w:rPr>
          <w:sz w:val="20"/>
          <w:szCs w:val="20"/>
        </w:rPr>
        <w:t xml:space="preserve"> Sul tema vedi </w:t>
      </w:r>
      <w:r w:rsidRPr="00E9187B">
        <w:rPr>
          <w:smallCaps/>
          <w:sz w:val="20"/>
          <w:szCs w:val="20"/>
        </w:rPr>
        <w:t xml:space="preserve">H. </w:t>
      </w:r>
      <w:proofErr w:type="spellStart"/>
      <w:r w:rsidRPr="00E9187B">
        <w:rPr>
          <w:smallCaps/>
          <w:sz w:val="20"/>
          <w:szCs w:val="20"/>
        </w:rPr>
        <w:t>Merklein</w:t>
      </w:r>
      <w:proofErr w:type="spellEnd"/>
      <w:r w:rsidRPr="00E9187B">
        <w:rPr>
          <w:sz w:val="20"/>
          <w:szCs w:val="20"/>
        </w:rPr>
        <w:t xml:space="preserve">, </w:t>
      </w:r>
      <w:r w:rsidRPr="00E9187B">
        <w:rPr>
          <w:i/>
          <w:sz w:val="20"/>
          <w:szCs w:val="20"/>
        </w:rPr>
        <w:t>La signoria di Dio nell’annuncio di Gesù</w:t>
      </w:r>
      <w:r w:rsidRPr="00E9187B">
        <w:rPr>
          <w:sz w:val="20"/>
          <w:szCs w:val="20"/>
        </w:rPr>
        <w:t xml:space="preserve">, Paideia, Brescia 1994; </w:t>
      </w:r>
      <w:r w:rsidRPr="00E9187B">
        <w:rPr>
          <w:smallCaps/>
          <w:sz w:val="20"/>
          <w:szCs w:val="20"/>
        </w:rPr>
        <w:t>G. Ancona</w:t>
      </w:r>
      <w:r w:rsidRPr="00E9187B">
        <w:rPr>
          <w:sz w:val="20"/>
          <w:szCs w:val="20"/>
        </w:rPr>
        <w:t xml:space="preserve">, </w:t>
      </w:r>
      <w:r w:rsidRPr="00E9187B">
        <w:rPr>
          <w:i/>
          <w:sz w:val="20"/>
          <w:szCs w:val="20"/>
        </w:rPr>
        <w:t>Regno di Dio</w:t>
      </w:r>
      <w:r w:rsidRPr="00E9187B">
        <w:rPr>
          <w:sz w:val="20"/>
          <w:szCs w:val="20"/>
        </w:rPr>
        <w:t xml:space="preserve">, Cittadella, Assisi 2012. Vedi anche il volume a più mani </w:t>
      </w:r>
      <w:r w:rsidRPr="00E9187B">
        <w:rPr>
          <w:smallCaps/>
          <w:sz w:val="20"/>
          <w:szCs w:val="20"/>
        </w:rPr>
        <w:t xml:space="preserve">S.A. </w:t>
      </w:r>
      <w:proofErr w:type="spellStart"/>
      <w:r w:rsidRPr="00E9187B">
        <w:rPr>
          <w:smallCaps/>
          <w:sz w:val="20"/>
          <w:szCs w:val="20"/>
        </w:rPr>
        <w:t>Panimolle</w:t>
      </w:r>
      <w:proofErr w:type="spellEnd"/>
      <w:r w:rsidRPr="00E9187B">
        <w:rPr>
          <w:sz w:val="20"/>
          <w:szCs w:val="20"/>
        </w:rPr>
        <w:t xml:space="preserve"> (</w:t>
      </w:r>
      <w:proofErr w:type="spellStart"/>
      <w:r w:rsidRPr="00E9187B">
        <w:rPr>
          <w:sz w:val="20"/>
          <w:szCs w:val="20"/>
        </w:rPr>
        <w:t>cur</w:t>
      </w:r>
      <w:proofErr w:type="spellEnd"/>
      <w:r w:rsidRPr="00E9187B">
        <w:rPr>
          <w:sz w:val="20"/>
          <w:szCs w:val="20"/>
        </w:rPr>
        <w:t xml:space="preserve">.), </w:t>
      </w:r>
      <w:r w:rsidRPr="00E9187B">
        <w:rPr>
          <w:i/>
          <w:sz w:val="20"/>
          <w:szCs w:val="20"/>
        </w:rPr>
        <w:t>Il Regno di Dio nella Bibbia</w:t>
      </w:r>
      <w:r w:rsidRPr="00E9187B">
        <w:rPr>
          <w:sz w:val="20"/>
          <w:szCs w:val="20"/>
        </w:rPr>
        <w:t xml:space="preserve"> (DSBP 57), Borla, Roma 2011.</w:t>
      </w:r>
    </w:p>
  </w:footnote>
  <w:footnote w:id="12">
    <w:p w14:paraId="468EA54E" w14:textId="77777777" w:rsidR="008B12EC" w:rsidRDefault="008B12EC" w:rsidP="008B12EC">
      <w:pPr>
        <w:pStyle w:val="Testonotaapidipagina"/>
        <w:jc w:val="both"/>
      </w:pPr>
      <w:r>
        <w:rPr>
          <w:rStyle w:val="Rimandonotaapidipagina"/>
        </w:rPr>
        <w:footnoteRef/>
      </w:r>
      <w:r>
        <w:t xml:space="preserve"> </w:t>
      </w:r>
      <w:r w:rsidRPr="00E9187B">
        <w:rPr>
          <w:smallCaps/>
        </w:rPr>
        <w:t>J.  Ratzinger – Benedetto XVI</w:t>
      </w:r>
      <w:r>
        <w:t xml:space="preserve">, </w:t>
      </w:r>
      <w:r w:rsidRPr="00E9187B">
        <w:rPr>
          <w:i/>
        </w:rPr>
        <w:t>Gesù di Nazaret</w:t>
      </w:r>
      <w:r>
        <w:t xml:space="preserve">, I, Rizzoli, Milano 2007, 84. Vedi Origene che denomina Gesù come </w:t>
      </w:r>
      <w:proofErr w:type="spellStart"/>
      <w:r w:rsidRPr="00D71348">
        <w:rPr>
          <w:i/>
        </w:rPr>
        <w:t>autobasiléia</w:t>
      </w:r>
      <w:proofErr w:type="spellEnd"/>
      <w:r>
        <w:t xml:space="preserve"> cioè il regno in persona (cit. 72).</w:t>
      </w:r>
    </w:p>
  </w:footnote>
  <w:footnote w:id="13">
    <w:p w14:paraId="69687507" w14:textId="77777777" w:rsidR="008B12EC" w:rsidRDefault="008B12EC" w:rsidP="008B12EC">
      <w:pPr>
        <w:pStyle w:val="Testonotaapidipagina"/>
        <w:jc w:val="both"/>
      </w:pPr>
      <w:r>
        <w:rPr>
          <w:rStyle w:val="Rimandonotaapidipagina"/>
        </w:rPr>
        <w:footnoteRef/>
      </w:r>
      <w:r>
        <w:t xml:space="preserve"> </w:t>
      </w:r>
      <w:r w:rsidRPr="003B7030">
        <w:rPr>
          <w:smallCaps/>
        </w:rPr>
        <w:t>B. Maggioni</w:t>
      </w:r>
      <w:r>
        <w:t xml:space="preserve">, </w:t>
      </w:r>
      <w:r w:rsidRPr="003B7030">
        <w:rPr>
          <w:i/>
        </w:rPr>
        <w:t>Il racconto di Marco</w:t>
      </w:r>
      <w:r>
        <w:t>, 44.</w:t>
      </w:r>
    </w:p>
  </w:footnote>
  <w:footnote w:id="14">
    <w:p w14:paraId="675E899F" w14:textId="77777777" w:rsidR="008B12EC" w:rsidRDefault="008B12EC" w:rsidP="008B12EC">
      <w:pPr>
        <w:pStyle w:val="Testonotaapidipagina"/>
      </w:pPr>
      <w:r>
        <w:rPr>
          <w:rStyle w:val="Rimandonotaapidipagina"/>
        </w:rPr>
        <w:footnoteRef/>
      </w:r>
      <w:r>
        <w:t xml:space="preserve"> </w:t>
      </w:r>
      <w:r w:rsidRPr="00241335">
        <w:rPr>
          <w:smallCaps/>
        </w:rPr>
        <w:t xml:space="preserve">E. </w:t>
      </w:r>
      <w:proofErr w:type="spellStart"/>
      <w:r w:rsidRPr="00241335">
        <w:rPr>
          <w:smallCaps/>
        </w:rPr>
        <w:t>Cuvillier</w:t>
      </w:r>
      <w:proofErr w:type="spellEnd"/>
      <w:r>
        <w:t xml:space="preserve">, </w:t>
      </w:r>
      <w:r w:rsidRPr="00241335">
        <w:rPr>
          <w:i/>
        </w:rPr>
        <w:t>Evangelo secondo Marco</w:t>
      </w:r>
      <w:r>
        <w:t xml:space="preserve">, Edizioni </w:t>
      </w:r>
      <w:proofErr w:type="spellStart"/>
      <w:r>
        <w:t>Qiqajon</w:t>
      </w:r>
      <w:proofErr w:type="spellEnd"/>
      <w:r>
        <w:t>, Magnano (BI) 2011, 47.</w:t>
      </w:r>
    </w:p>
  </w:footnote>
  <w:footnote w:id="15">
    <w:p w14:paraId="30D2912C" w14:textId="77777777" w:rsidR="008B12EC" w:rsidRPr="00F4444C" w:rsidRDefault="008B12EC" w:rsidP="008B12EC">
      <w:pPr>
        <w:pStyle w:val="Testonotaapidipagina"/>
      </w:pPr>
      <w:r w:rsidRPr="00F4444C">
        <w:rPr>
          <w:rStyle w:val="Rimandonotaapidipagina"/>
        </w:rPr>
        <w:footnoteRef/>
      </w:r>
      <w:r w:rsidRPr="00F4444C">
        <w:t xml:space="preserve"> </w:t>
      </w:r>
      <w:r w:rsidRPr="00F4444C">
        <w:rPr>
          <w:smallCaps/>
        </w:rPr>
        <w:t>L. Di Pinto</w:t>
      </w:r>
      <w:r w:rsidRPr="00F4444C">
        <w:t>, «Seguitemi, vi farò diventare pescatori di uomini» (Mc 1, 16</w:t>
      </w:r>
      <w:r w:rsidRPr="00F4444C">
        <w:noBreakHyphen/>
        <w:t xml:space="preserve">20), </w:t>
      </w:r>
      <w:r w:rsidRPr="00F4444C">
        <w:rPr>
          <w:i/>
          <w:iCs/>
        </w:rPr>
        <w:t>PSV</w:t>
      </w:r>
      <w:r w:rsidRPr="00F4444C">
        <w:t xml:space="preserve"> 2 (1985) </w:t>
      </w:r>
      <w:r>
        <w:t xml:space="preserve">83-104; cit. </w:t>
      </w:r>
      <w:r w:rsidRPr="00F4444C">
        <w:t>86</w:t>
      </w:r>
      <w:r w:rsidRPr="00F4444C">
        <w:noBreakHyphen/>
        <w:t>87.</w:t>
      </w:r>
    </w:p>
  </w:footnote>
  <w:footnote w:id="16">
    <w:p w14:paraId="19181ADB" w14:textId="77777777" w:rsidR="008B12EC" w:rsidRDefault="008B12EC" w:rsidP="008B12EC">
      <w:pPr>
        <w:pStyle w:val="Testonotaapidipagina"/>
      </w:pPr>
      <w:r>
        <w:rPr>
          <w:rStyle w:val="Rimandonotaapidipagina"/>
        </w:rPr>
        <w:footnoteRef/>
      </w:r>
      <w:r>
        <w:t xml:space="preserve"> </w:t>
      </w:r>
      <w:r w:rsidR="005E63D7">
        <w:t xml:space="preserve">E. </w:t>
      </w:r>
      <w:proofErr w:type="spellStart"/>
      <w:r w:rsidRPr="00241335">
        <w:rPr>
          <w:smallCaps/>
        </w:rPr>
        <w:t>Cuvillier</w:t>
      </w:r>
      <w:proofErr w:type="spellEnd"/>
      <w:r>
        <w:t xml:space="preserve">, </w:t>
      </w:r>
      <w:r w:rsidRPr="00241335">
        <w:rPr>
          <w:i/>
        </w:rPr>
        <w:t>Evangelo secondo Marco</w:t>
      </w:r>
      <w:r>
        <w:t>, 47.</w:t>
      </w:r>
    </w:p>
  </w:footnote>
  <w:footnote w:id="17">
    <w:p w14:paraId="4CCAFD2E" w14:textId="77777777" w:rsidR="008B12EC" w:rsidRPr="007D7159" w:rsidRDefault="008B12EC" w:rsidP="008B12EC">
      <w:pPr>
        <w:jc w:val="both"/>
        <w:rPr>
          <w:sz w:val="20"/>
          <w:szCs w:val="20"/>
        </w:rPr>
      </w:pPr>
      <w:r w:rsidRPr="007D7159">
        <w:rPr>
          <w:rStyle w:val="Rimandonotaapidipagina"/>
        </w:rPr>
        <w:footnoteRef/>
      </w:r>
      <w:r w:rsidRPr="007D7159">
        <w:rPr>
          <w:sz w:val="20"/>
          <w:szCs w:val="20"/>
        </w:rPr>
        <w:t xml:space="preserve"> </w:t>
      </w:r>
      <w:r w:rsidRPr="007D7159">
        <w:rPr>
          <w:smallCaps/>
          <w:sz w:val="20"/>
          <w:szCs w:val="20"/>
        </w:rPr>
        <w:t>B. Maggioni</w:t>
      </w:r>
      <w:r w:rsidRPr="007D7159">
        <w:rPr>
          <w:sz w:val="20"/>
          <w:szCs w:val="20"/>
        </w:rPr>
        <w:t xml:space="preserve">, </w:t>
      </w:r>
      <w:r w:rsidRPr="007D7159">
        <w:rPr>
          <w:i/>
          <w:sz w:val="20"/>
          <w:szCs w:val="20"/>
        </w:rPr>
        <w:t>Era veramente uomo</w:t>
      </w:r>
      <w:r>
        <w:rPr>
          <w:iCs/>
          <w:sz w:val="20"/>
          <w:szCs w:val="20"/>
        </w:rPr>
        <w:t xml:space="preserve">,  </w:t>
      </w:r>
      <w:r w:rsidRPr="007D7159">
        <w:rPr>
          <w:iCs/>
          <w:sz w:val="20"/>
          <w:szCs w:val="20"/>
        </w:rPr>
        <w:t>Ancora</w:t>
      </w:r>
      <w:r>
        <w:rPr>
          <w:iCs/>
          <w:sz w:val="20"/>
          <w:szCs w:val="20"/>
        </w:rPr>
        <w:t>, Milano</w:t>
      </w:r>
      <w:r w:rsidRPr="007D7159">
        <w:rPr>
          <w:iCs/>
          <w:sz w:val="20"/>
          <w:szCs w:val="20"/>
        </w:rPr>
        <w:t xml:space="preserve"> 2001, 57.</w:t>
      </w:r>
    </w:p>
  </w:footnote>
  <w:footnote w:id="18">
    <w:p w14:paraId="225F9B57" w14:textId="77777777" w:rsidR="008B12EC" w:rsidRDefault="008B12EC" w:rsidP="00D46220">
      <w:pPr>
        <w:pStyle w:val="Testonotaapidipagina"/>
        <w:jc w:val="both"/>
      </w:pPr>
      <w:r>
        <w:rPr>
          <w:rStyle w:val="Rimandonotaapidipagina"/>
        </w:rPr>
        <w:footnoteRef/>
      </w:r>
      <w:r>
        <w:t xml:space="preserve"> </w:t>
      </w:r>
      <w:r w:rsidRPr="00500DEC">
        <w:rPr>
          <w:smallCaps/>
        </w:rPr>
        <w:t>M. Grilli</w:t>
      </w:r>
      <w:r>
        <w:t xml:space="preserve">, </w:t>
      </w:r>
      <w:r w:rsidRPr="00500DEC">
        <w:rPr>
          <w:i/>
        </w:rPr>
        <w:t>L’impotenza che salva. Il mistero della croce in Mc 8,27-10,52</w:t>
      </w:r>
      <w:r>
        <w:t>, EDB, Bologna 2009, 27-28.</w:t>
      </w:r>
    </w:p>
  </w:footnote>
  <w:footnote w:id="19">
    <w:p w14:paraId="48D712F9" w14:textId="77777777" w:rsidR="008B12EC" w:rsidRDefault="008B12EC" w:rsidP="00D46220">
      <w:pPr>
        <w:pStyle w:val="Testonotaapidipagina"/>
        <w:jc w:val="both"/>
      </w:pPr>
      <w:r>
        <w:rPr>
          <w:rStyle w:val="Rimandonotaapidipagina"/>
        </w:rPr>
        <w:footnoteRef/>
      </w:r>
      <w:r>
        <w:t xml:space="preserve"> </w:t>
      </w:r>
      <w:r w:rsidRPr="00B0526C">
        <w:rPr>
          <w:smallCaps/>
        </w:rPr>
        <w:t>K. Stock</w:t>
      </w:r>
      <w:r>
        <w:t xml:space="preserve">, «I discepoli nel Vangelo di san Marco», in </w:t>
      </w:r>
      <w:r w:rsidRPr="00B0526C">
        <w:rPr>
          <w:smallCaps/>
        </w:rPr>
        <w:t>L. Cilia</w:t>
      </w:r>
      <w:r>
        <w:t xml:space="preserve"> (</w:t>
      </w:r>
      <w:proofErr w:type="spellStart"/>
      <w:r>
        <w:t>cur</w:t>
      </w:r>
      <w:proofErr w:type="spellEnd"/>
      <w:r>
        <w:t xml:space="preserve">.), </w:t>
      </w:r>
      <w:r w:rsidRPr="00B0526C">
        <w:rPr>
          <w:i/>
        </w:rPr>
        <w:t>Marco e il suo vangelo</w:t>
      </w:r>
      <w:r>
        <w:t>, San Paolo, Cinisello B. MI 1997, 17-32; cit. 19.</w:t>
      </w:r>
    </w:p>
  </w:footnote>
  <w:footnote w:id="20">
    <w:p w14:paraId="7DFFC766" w14:textId="77777777" w:rsidR="008B12EC" w:rsidRPr="002E1F68" w:rsidRDefault="008B12EC" w:rsidP="00D46220">
      <w:pPr>
        <w:pStyle w:val="Testonotaapidipagina"/>
        <w:jc w:val="both"/>
      </w:pPr>
      <w:r>
        <w:rPr>
          <w:rStyle w:val="Rimandonotaapidipagina"/>
        </w:rPr>
        <w:footnoteRef/>
      </w:r>
      <w:r>
        <w:t xml:space="preserve"> </w:t>
      </w:r>
      <w:r w:rsidRPr="002E1F68">
        <w:rPr>
          <w:smallCaps/>
        </w:rPr>
        <w:t>B. Maggioni</w:t>
      </w:r>
      <w:r>
        <w:t xml:space="preserve">, </w:t>
      </w:r>
      <w:r w:rsidRPr="002E1F68">
        <w:rPr>
          <w:i/>
        </w:rPr>
        <w:t>Il Vangelo di Marco</w:t>
      </w:r>
      <w:r>
        <w:t>, Vita e Pensiero, Milano 1997</w:t>
      </w:r>
      <w:r>
        <w:rPr>
          <w:vertAlign w:val="superscript"/>
        </w:rPr>
        <w:t>1</w:t>
      </w:r>
      <w:r>
        <w:t>, 14.</w:t>
      </w:r>
    </w:p>
  </w:footnote>
  <w:footnote w:id="21">
    <w:p w14:paraId="5891984D" w14:textId="77777777" w:rsidR="008B12EC" w:rsidRDefault="008B12EC" w:rsidP="00D46220">
      <w:pPr>
        <w:pStyle w:val="Testonotaapidipagina"/>
        <w:jc w:val="both"/>
      </w:pPr>
      <w:r>
        <w:rPr>
          <w:rStyle w:val="Rimandonotaapidipagina"/>
        </w:rPr>
        <w:footnoteRef/>
      </w:r>
      <w:r>
        <w:t xml:space="preserve"> </w:t>
      </w:r>
      <w:r w:rsidR="00B8472E">
        <w:t xml:space="preserve">G. </w:t>
      </w:r>
      <w:r w:rsidRPr="00411EFD">
        <w:rPr>
          <w:smallCaps/>
        </w:rPr>
        <w:t>Perego</w:t>
      </w:r>
      <w:r>
        <w:t xml:space="preserve">, </w:t>
      </w:r>
      <w:r>
        <w:rPr>
          <w:i/>
        </w:rPr>
        <w:t>Marco</w:t>
      </w:r>
      <w:r>
        <w:t>, 57.</w:t>
      </w:r>
    </w:p>
  </w:footnote>
  <w:footnote w:id="22">
    <w:p w14:paraId="648CB2BD" w14:textId="77777777" w:rsidR="008B12EC" w:rsidRDefault="008B12EC" w:rsidP="00D46220">
      <w:pPr>
        <w:pStyle w:val="Testonotaapidipagina"/>
        <w:jc w:val="both"/>
      </w:pPr>
      <w:r>
        <w:rPr>
          <w:rStyle w:val="Rimandonotaapidipagina"/>
        </w:rPr>
        <w:footnoteRef/>
      </w:r>
      <w:r>
        <w:t xml:space="preserve"> </w:t>
      </w:r>
      <w:r w:rsidRPr="00CE0CD8">
        <w:rPr>
          <w:smallCaps/>
        </w:rPr>
        <w:t>L. Manicardi</w:t>
      </w:r>
      <w:r>
        <w:t xml:space="preserve">, </w:t>
      </w:r>
      <w:r>
        <w:rPr>
          <w:i/>
        </w:rPr>
        <w:t xml:space="preserve">Gesù </w:t>
      </w:r>
      <w:r w:rsidRPr="00CE0CD8">
        <w:rPr>
          <w:i/>
        </w:rPr>
        <w:t xml:space="preserve"> narratore di Dio</w:t>
      </w:r>
      <w:r>
        <w:t>, Messaggero, Padova 2015, 37.</w:t>
      </w:r>
    </w:p>
  </w:footnote>
  <w:footnote w:id="23">
    <w:p w14:paraId="04B1E4AA" w14:textId="77777777" w:rsidR="008B12EC" w:rsidRDefault="008B12EC" w:rsidP="008B12EC">
      <w:pPr>
        <w:pStyle w:val="Testonotaapidipagina"/>
      </w:pPr>
      <w:r>
        <w:rPr>
          <w:rStyle w:val="Rimandonotaapidipagina"/>
        </w:rPr>
        <w:footnoteRef/>
      </w:r>
      <w:r>
        <w:t xml:space="preserve"> </w:t>
      </w:r>
      <w:r w:rsidRPr="001F1BB7">
        <w:rPr>
          <w:smallCaps/>
        </w:rPr>
        <w:t>K. Stock</w:t>
      </w:r>
      <w:r>
        <w:t xml:space="preserve">, </w:t>
      </w:r>
      <w:r w:rsidRPr="001F1BB7">
        <w:rPr>
          <w:i/>
        </w:rPr>
        <w:t>Marco. Commento contestuale al secondo Vangelo</w:t>
      </w:r>
      <w:r>
        <w:t>, Edizioni ADP, Roma 2003, 41.</w:t>
      </w:r>
    </w:p>
  </w:footnote>
  <w:footnote w:id="24">
    <w:p w14:paraId="379E05BB" w14:textId="77777777" w:rsidR="008B12EC" w:rsidRDefault="008B12EC" w:rsidP="008B12EC">
      <w:pPr>
        <w:pStyle w:val="Testonotaapidipagina"/>
      </w:pPr>
      <w:r>
        <w:rPr>
          <w:rStyle w:val="Rimandonotaapidipagina"/>
        </w:rPr>
        <w:footnoteRef/>
      </w:r>
      <w:r>
        <w:t xml:space="preserve"> </w:t>
      </w:r>
      <w:r w:rsidRPr="004D605A">
        <w:rPr>
          <w:smallCaps/>
        </w:rPr>
        <w:t xml:space="preserve">C. </w:t>
      </w:r>
      <w:proofErr w:type="spellStart"/>
      <w:r w:rsidRPr="004D605A">
        <w:rPr>
          <w:smallCaps/>
        </w:rPr>
        <w:t>Focant</w:t>
      </w:r>
      <w:proofErr w:type="spellEnd"/>
      <w:r w:rsidRPr="004D605A">
        <w:rPr>
          <w:i/>
        </w:rPr>
        <w:t>, Il Vangelo secondo Marco</w:t>
      </w:r>
      <w:r>
        <w:t>, Cittadella, Assisi 2015, 111.</w:t>
      </w:r>
    </w:p>
  </w:footnote>
  <w:footnote w:id="25">
    <w:p w14:paraId="444EA4B6" w14:textId="77777777" w:rsidR="008B12EC" w:rsidRDefault="008B12EC" w:rsidP="008B12EC">
      <w:pPr>
        <w:pStyle w:val="Testonotaapidipagina"/>
      </w:pPr>
      <w:r>
        <w:rPr>
          <w:rStyle w:val="Rimandonotaapidipagina"/>
        </w:rPr>
        <w:footnoteRef/>
      </w:r>
      <w:r>
        <w:t xml:space="preserve"> </w:t>
      </w:r>
      <w:r w:rsidRPr="00524044">
        <w:rPr>
          <w:smallCaps/>
        </w:rPr>
        <w:t>B. Maggioni</w:t>
      </w:r>
      <w:r>
        <w:t xml:space="preserve">, </w:t>
      </w:r>
      <w:r w:rsidRPr="00524044">
        <w:rPr>
          <w:i/>
        </w:rPr>
        <w:t>Il racconto di Marco</w:t>
      </w:r>
      <w:r>
        <w:t>, Cittadella, Assisi 2008, 59.</w:t>
      </w:r>
    </w:p>
  </w:footnote>
  <w:footnote w:id="26">
    <w:p w14:paraId="1811A26D" w14:textId="77777777" w:rsidR="008B12EC" w:rsidRPr="003370BF" w:rsidRDefault="008B12EC" w:rsidP="008B12EC">
      <w:pPr>
        <w:jc w:val="both"/>
        <w:rPr>
          <w:sz w:val="20"/>
          <w:szCs w:val="20"/>
        </w:rPr>
      </w:pPr>
      <w:r w:rsidRPr="003370BF">
        <w:rPr>
          <w:rStyle w:val="Rimandonotaapidipagina"/>
        </w:rPr>
        <w:footnoteRef/>
      </w:r>
      <w:r w:rsidRPr="003370BF">
        <w:rPr>
          <w:smallCaps/>
          <w:sz w:val="20"/>
          <w:szCs w:val="20"/>
        </w:rPr>
        <w:t xml:space="preserve"> R. Vignolo</w:t>
      </w:r>
      <w:r w:rsidRPr="003370BF">
        <w:rPr>
          <w:sz w:val="20"/>
          <w:szCs w:val="20"/>
        </w:rPr>
        <w:t xml:space="preserve">, « “Tutti ti cercano!” (Mc 1,37) Cercare Gesù come tema e forma del vangelo di Marco», </w:t>
      </w:r>
      <w:r w:rsidRPr="003370BF">
        <w:rPr>
          <w:i/>
          <w:iCs/>
          <w:sz w:val="20"/>
          <w:szCs w:val="20"/>
        </w:rPr>
        <w:t xml:space="preserve">PSV </w:t>
      </w:r>
      <w:r w:rsidRPr="003370BF">
        <w:rPr>
          <w:sz w:val="20"/>
          <w:szCs w:val="20"/>
        </w:rPr>
        <w:t>35 (1997) 89</w:t>
      </w:r>
      <w:r w:rsidRPr="003370BF">
        <w:rPr>
          <w:sz w:val="20"/>
          <w:szCs w:val="20"/>
        </w:rPr>
        <w:noBreakHyphen/>
        <w:t>125; cit. 97</w:t>
      </w:r>
      <w:r>
        <w:rPr>
          <w:sz w:val="20"/>
          <w:szCs w:val="20"/>
        </w:rPr>
        <w:t>.</w:t>
      </w:r>
    </w:p>
  </w:footnote>
  <w:footnote w:id="27">
    <w:p w14:paraId="7790EDEF" w14:textId="77777777" w:rsidR="008B12EC" w:rsidRPr="003370BF" w:rsidRDefault="008B12EC" w:rsidP="008B12EC">
      <w:pPr>
        <w:pStyle w:val="Testonotaapidipagina"/>
        <w:jc w:val="both"/>
      </w:pPr>
      <w:r w:rsidRPr="003370BF">
        <w:rPr>
          <w:rStyle w:val="Rimandonotaapidipagina"/>
        </w:rPr>
        <w:footnoteRef/>
      </w:r>
      <w:r w:rsidRPr="003370BF">
        <w:t xml:space="preserve"> </w:t>
      </w:r>
      <w:r w:rsidR="003E297B">
        <w:t xml:space="preserve">R. </w:t>
      </w:r>
      <w:r w:rsidRPr="003370BF">
        <w:rPr>
          <w:smallCaps/>
        </w:rPr>
        <w:t>Vignolo</w:t>
      </w:r>
      <w:r w:rsidRPr="003370BF">
        <w:t>, “Tutti ti cercano!” (Mc 1,37), 99</w:t>
      </w:r>
      <w:r>
        <w:t>.</w:t>
      </w:r>
    </w:p>
  </w:footnote>
  <w:footnote w:id="28">
    <w:p w14:paraId="0E04EED3" w14:textId="77777777" w:rsidR="008B12EC" w:rsidRPr="003370BF" w:rsidRDefault="008B12EC" w:rsidP="008B12EC">
      <w:pPr>
        <w:pStyle w:val="Testonotaapidipagina"/>
        <w:jc w:val="both"/>
      </w:pPr>
      <w:r w:rsidRPr="003370BF">
        <w:rPr>
          <w:rStyle w:val="Rimandonotaapidipagina"/>
        </w:rPr>
        <w:footnoteRef/>
      </w:r>
      <w:r w:rsidRPr="003370BF">
        <w:t xml:space="preserve"> </w:t>
      </w:r>
      <w:r w:rsidR="003E297B">
        <w:t xml:space="preserve">R. </w:t>
      </w:r>
      <w:r w:rsidRPr="003370BF">
        <w:rPr>
          <w:smallCaps/>
        </w:rPr>
        <w:t>Vignolo</w:t>
      </w:r>
      <w:r w:rsidRPr="003370BF">
        <w:t>, “Tutti ti cercano!” (Mc 1,37), 101</w:t>
      </w:r>
      <w:r>
        <w:t>.</w:t>
      </w:r>
    </w:p>
  </w:footnote>
  <w:footnote w:id="29">
    <w:p w14:paraId="6E4AD803" w14:textId="77777777" w:rsidR="007B1CFC" w:rsidRDefault="007B1CFC">
      <w:pPr>
        <w:pStyle w:val="Testonotaapidipagina"/>
      </w:pPr>
      <w:r>
        <w:rPr>
          <w:rStyle w:val="Rimandonotaapidipagina"/>
        </w:rPr>
        <w:footnoteRef/>
      </w:r>
      <w:r>
        <w:t xml:space="preserve"> </w:t>
      </w:r>
      <w:r w:rsidRPr="00BF7B27">
        <w:rPr>
          <w:rFonts w:asciiTheme="majorBidi" w:hAnsiTheme="majorBidi" w:cstheme="majorBidi"/>
        </w:rPr>
        <w:t xml:space="preserve">P. </w:t>
      </w:r>
      <w:proofErr w:type="spellStart"/>
      <w:r w:rsidRPr="00BF7B27">
        <w:rPr>
          <w:rFonts w:asciiTheme="majorBidi" w:hAnsiTheme="majorBidi" w:cstheme="majorBidi"/>
          <w:smallCaps/>
        </w:rPr>
        <w:t>Mascilongo</w:t>
      </w:r>
      <w:proofErr w:type="spellEnd"/>
      <w:r w:rsidRPr="00BF7B27">
        <w:rPr>
          <w:rFonts w:asciiTheme="majorBidi" w:hAnsiTheme="majorBidi" w:cstheme="majorBidi"/>
        </w:rPr>
        <w:t xml:space="preserve">, </w:t>
      </w:r>
      <w:r w:rsidRPr="00BF7B27">
        <w:rPr>
          <w:rFonts w:asciiTheme="majorBidi" w:hAnsiTheme="majorBidi" w:cstheme="majorBidi"/>
          <w:i/>
        </w:rPr>
        <w:t>«Ma voi chi dite che io sia?». Analisi narrativa dell’identità di Gesù e del cammino dei discepoli nel Vangelo secondo Marco, alla luce della “Confessione di Pietro” (Mc 8,27-30)</w:t>
      </w:r>
      <w:r w:rsidRPr="00BF7B27">
        <w:rPr>
          <w:rFonts w:asciiTheme="majorBidi" w:hAnsiTheme="majorBidi" w:cstheme="majorBidi"/>
          <w:iCs/>
        </w:rPr>
        <w:t xml:space="preserve"> </w:t>
      </w:r>
      <w:r>
        <w:rPr>
          <w:rFonts w:asciiTheme="majorBidi" w:hAnsiTheme="majorBidi" w:cstheme="majorBidi"/>
          <w:iCs/>
        </w:rPr>
        <w:t xml:space="preserve">(= </w:t>
      </w:r>
      <w:proofErr w:type="spellStart"/>
      <w:r w:rsidRPr="00BF7B27">
        <w:rPr>
          <w:rFonts w:asciiTheme="majorBidi" w:hAnsiTheme="majorBidi" w:cstheme="majorBidi"/>
          <w:iCs/>
        </w:rPr>
        <w:t>AnBib</w:t>
      </w:r>
      <w:proofErr w:type="spellEnd"/>
      <w:r w:rsidRPr="00BF7B27">
        <w:rPr>
          <w:rFonts w:asciiTheme="majorBidi" w:hAnsiTheme="majorBidi" w:cstheme="majorBidi"/>
          <w:iCs/>
        </w:rPr>
        <w:t xml:space="preserve"> 192</w:t>
      </w:r>
      <w:r>
        <w:rPr>
          <w:rFonts w:asciiTheme="majorBidi" w:hAnsiTheme="majorBidi" w:cstheme="majorBidi"/>
          <w:iCs/>
        </w:rPr>
        <w:t>), G&amp;B Press,</w:t>
      </w:r>
      <w:r w:rsidRPr="00BF7B27">
        <w:rPr>
          <w:rFonts w:asciiTheme="majorBidi" w:hAnsiTheme="majorBidi" w:cstheme="majorBidi"/>
          <w:iCs/>
        </w:rPr>
        <w:t xml:space="preserve"> Roma 2011</w:t>
      </w:r>
      <w:r>
        <w:rPr>
          <w:rFonts w:asciiTheme="majorBidi" w:hAnsiTheme="majorBidi" w:cstheme="majorBidi"/>
          <w:iCs/>
        </w:rPr>
        <w:t>.</w:t>
      </w:r>
    </w:p>
  </w:footnote>
  <w:footnote w:id="30">
    <w:p w14:paraId="484DD03E" w14:textId="77777777" w:rsidR="00262C7D" w:rsidRPr="00B93FDC" w:rsidRDefault="00262C7D" w:rsidP="00262C7D">
      <w:pPr>
        <w:pStyle w:val="Testonotaapidipagina"/>
      </w:pPr>
      <w:r>
        <w:rPr>
          <w:rStyle w:val="Rimandonotaapidipagina"/>
        </w:rPr>
        <w:footnoteRef/>
      </w:r>
      <w:r>
        <w:t xml:space="preserve"> </w:t>
      </w:r>
      <w:r w:rsidR="00201036">
        <w:t xml:space="preserve">G. </w:t>
      </w:r>
      <w:r w:rsidRPr="00411EFD">
        <w:rPr>
          <w:smallCaps/>
        </w:rPr>
        <w:t>Perego</w:t>
      </w:r>
      <w:r>
        <w:t xml:space="preserve">, </w:t>
      </w:r>
      <w:r>
        <w:rPr>
          <w:i/>
        </w:rPr>
        <w:t xml:space="preserve">Marco, </w:t>
      </w:r>
      <w:r>
        <w:t>177.</w:t>
      </w:r>
    </w:p>
  </w:footnote>
  <w:footnote w:id="31">
    <w:p w14:paraId="6C3ABCC1" w14:textId="77777777" w:rsidR="00262C7D" w:rsidRDefault="00262C7D" w:rsidP="00262C7D">
      <w:pPr>
        <w:pStyle w:val="Testonotaapidipagina"/>
      </w:pPr>
      <w:r>
        <w:rPr>
          <w:rStyle w:val="Rimandonotaapidipagina"/>
        </w:rPr>
        <w:footnoteRef/>
      </w:r>
      <w:r>
        <w:t xml:space="preserve"> </w:t>
      </w:r>
      <w:r w:rsidR="00201036">
        <w:t xml:space="preserve">K. </w:t>
      </w:r>
      <w:r w:rsidRPr="001F1BB7">
        <w:rPr>
          <w:smallCaps/>
        </w:rPr>
        <w:t>Stock</w:t>
      </w:r>
      <w:r>
        <w:t xml:space="preserve">, </w:t>
      </w:r>
      <w:r w:rsidRPr="001F1BB7">
        <w:rPr>
          <w:i/>
        </w:rPr>
        <w:t>Marco. Commento contestuale al secondo Vangelo</w:t>
      </w:r>
      <w:r>
        <w:t>, 153.</w:t>
      </w:r>
    </w:p>
  </w:footnote>
  <w:footnote w:id="32">
    <w:p w14:paraId="246816F9" w14:textId="77777777" w:rsidR="00262C7D" w:rsidRDefault="00262C7D" w:rsidP="00262C7D">
      <w:pPr>
        <w:pStyle w:val="Testonotaapidipagina"/>
      </w:pPr>
      <w:r>
        <w:rPr>
          <w:rStyle w:val="Rimandonotaapidipagina"/>
        </w:rPr>
        <w:footnoteRef/>
      </w:r>
      <w:r>
        <w:t xml:space="preserve"> </w:t>
      </w:r>
      <w:r w:rsidR="00201036">
        <w:t xml:space="preserve">K. </w:t>
      </w:r>
      <w:r w:rsidRPr="001F1BB7">
        <w:rPr>
          <w:smallCaps/>
        </w:rPr>
        <w:t>Stock</w:t>
      </w:r>
      <w:r>
        <w:t xml:space="preserve">, </w:t>
      </w:r>
      <w:r w:rsidRPr="001F1BB7">
        <w:rPr>
          <w:i/>
        </w:rPr>
        <w:t>Marco. Commento contestuale al secondo Vangelo</w:t>
      </w:r>
      <w:r>
        <w:t>, 155.</w:t>
      </w:r>
    </w:p>
  </w:footnote>
  <w:footnote w:id="33">
    <w:p w14:paraId="484626CC" w14:textId="77777777" w:rsidR="00277A11" w:rsidRPr="00ED72C3" w:rsidRDefault="00277A11" w:rsidP="00277A11">
      <w:pPr>
        <w:pStyle w:val="Testonotaapidipagina"/>
        <w:jc w:val="both"/>
        <w:rPr>
          <w:rFonts w:asciiTheme="majorBidi" w:hAnsiTheme="majorBidi" w:cstheme="majorBidi"/>
          <w:iCs/>
        </w:rPr>
      </w:pPr>
      <w:r w:rsidRPr="00ED72C3">
        <w:rPr>
          <w:rStyle w:val="Rimandonotaapidipagina"/>
          <w:rFonts w:asciiTheme="majorBidi" w:hAnsiTheme="majorBidi" w:cstheme="majorBidi"/>
        </w:rPr>
        <w:footnoteRef/>
      </w:r>
      <w:r w:rsidRPr="00ED72C3">
        <w:rPr>
          <w:rFonts w:asciiTheme="majorBidi" w:hAnsiTheme="majorBidi" w:cstheme="majorBidi"/>
        </w:rPr>
        <w:t xml:space="preserve"> </w:t>
      </w:r>
      <w:r w:rsidRPr="00ED72C3">
        <w:rPr>
          <w:rFonts w:asciiTheme="majorBidi" w:hAnsiTheme="majorBidi" w:cstheme="majorBidi"/>
          <w:smallCaps/>
        </w:rPr>
        <w:t>R. Vignolo</w:t>
      </w:r>
      <w:r w:rsidRPr="00ED72C3">
        <w:rPr>
          <w:rFonts w:asciiTheme="majorBidi" w:hAnsiTheme="majorBidi" w:cstheme="majorBidi"/>
        </w:rPr>
        <w:t xml:space="preserve">, </w:t>
      </w:r>
      <w:r w:rsidRPr="00ED72C3">
        <w:rPr>
          <w:rFonts w:asciiTheme="majorBidi" w:hAnsiTheme="majorBidi" w:cstheme="majorBidi"/>
          <w:iCs/>
        </w:rPr>
        <w:t>«“Il figlio dell’uomo” – ovvero il chiaroscuro della “figura” preferita da Gesù» (</w:t>
      </w:r>
      <w:r w:rsidRPr="00ED72C3">
        <w:rPr>
          <w:rFonts w:asciiTheme="majorBidi" w:hAnsiTheme="majorBidi" w:cstheme="majorBidi"/>
          <w:iCs/>
          <w:smallCaps/>
        </w:rPr>
        <w:t xml:space="preserve">G. Angelini – L. </w:t>
      </w:r>
      <w:proofErr w:type="spellStart"/>
      <w:r w:rsidRPr="00ED72C3">
        <w:rPr>
          <w:rFonts w:asciiTheme="majorBidi" w:hAnsiTheme="majorBidi" w:cstheme="majorBidi"/>
          <w:iCs/>
          <w:smallCaps/>
        </w:rPr>
        <w:t>Baugh</w:t>
      </w:r>
      <w:proofErr w:type="spellEnd"/>
      <w:r w:rsidRPr="00ED72C3">
        <w:rPr>
          <w:rFonts w:asciiTheme="majorBidi" w:hAnsiTheme="majorBidi" w:cstheme="majorBidi"/>
          <w:iCs/>
          <w:smallCaps/>
        </w:rPr>
        <w:t xml:space="preserve"> – F. G. Brambilla</w:t>
      </w:r>
      <w:r w:rsidRPr="00ED72C3">
        <w:rPr>
          <w:rFonts w:asciiTheme="majorBidi" w:hAnsiTheme="majorBidi" w:cstheme="majorBidi"/>
          <w:iCs/>
        </w:rPr>
        <w:t xml:space="preserve"> </w:t>
      </w:r>
      <w:r w:rsidRPr="00ED72C3">
        <w:rPr>
          <w:rFonts w:asciiTheme="majorBidi" w:hAnsiTheme="majorBidi" w:cstheme="majorBidi"/>
          <w:i/>
        </w:rPr>
        <w:t>et al</w:t>
      </w:r>
      <w:r w:rsidRPr="00ED72C3">
        <w:rPr>
          <w:rFonts w:asciiTheme="majorBidi" w:hAnsiTheme="majorBidi" w:cstheme="majorBidi"/>
          <w:iCs/>
        </w:rPr>
        <w:t xml:space="preserve">., </w:t>
      </w:r>
      <w:r w:rsidRPr="00ED72C3">
        <w:rPr>
          <w:rFonts w:asciiTheme="majorBidi" w:hAnsiTheme="majorBidi" w:cstheme="majorBidi"/>
          <w:i/>
        </w:rPr>
        <w:t>Fede, ragione, narrazione. La figura di Gesù e la forma del racconto</w:t>
      </w:r>
      <w:r w:rsidRPr="00ED72C3">
        <w:rPr>
          <w:rFonts w:asciiTheme="majorBidi" w:hAnsiTheme="majorBidi" w:cstheme="majorBidi"/>
          <w:iCs/>
        </w:rPr>
        <w:t xml:space="preserve">) </w:t>
      </w:r>
      <w:r>
        <w:rPr>
          <w:rFonts w:asciiTheme="majorBidi" w:hAnsiTheme="majorBidi" w:cstheme="majorBidi"/>
          <w:iCs/>
        </w:rPr>
        <w:t xml:space="preserve">(= </w:t>
      </w:r>
      <w:proofErr w:type="spellStart"/>
      <w:r w:rsidRPr="00ED72C3">
        <w:rPr>
          <w:rFonts w:asciiTheme="majorBidi" w:hAnsiTheme="majorBidi" w:cstheme="majorBidi"/>
          <w:iCs/>
        </w:rPr>
        <w:t>Disputatio</w:t>
      </w:r>
      <w:proofErr w:type="spellEnd"/>
      <w:r w:rsidRPr="00ED72C3">
        <w:rPr>
          <w:rFonts w:asciiTheme="majorBidi" w:hAnsiTheme="majorBidi" w:cstheme="majorBidi"/>
          <w:iCs/>
        </w:rPr>
        <w:t xml:space="preserve"> 18</w:t>
      </w:r>
      <w:r>
        <w:rPr>
          <w:rFonts w:asciiTheme="majorBidi" w:hAnsiTheme="majorBidi" w:cstheme="majorBidi"/>
          <w:iCs/>
        </w:rPr>
        <w:t xml:space="preserve">), Glossa, </w:t>
      </w:r>
      <w:r w:rsidRPr="00ED72C3">
        <w:rPr>
          <w:rFonts w:asciiTheme="majorBidi" w:hAnsiTheme="majorBidi" w:cstheme="majorBidi"/>
          <w:iCs/>
        </w:rPr>
        <w:t>Milano 2006</w:t>
      </w:r>
      <w:r>
        <w:rPr>
          <w:rFonts w:asciiTheme="majorBidi" w:hAnsiTheme="majorBidi" w:cstheme="majorBidi"/>
          <w:iCs/>
        </w:rPr>
        <w:t>,</w:t>
      </w:r>
      <w:r w:rsidRPr="00ED72C3">
        <w:rPr>
          <w:rFonts w:asciiTheme="majorBidi" w:hAnsiTheme="majorBidi" w:cstheme="majorBidi"/>
          <w:iCs/>
        </w:rPr>
        <w:t xml:space="preserve"> 215-254, 221.</w:t>
      </w:r>
    </w:p>
  </w:footnote>
  <w:footnote w:id="34">
    <w:p w14:paraId="464B3FDE" w14:textId="77777777" w:rsidR="00277A11" w:rsidRPr="005E7ADE" w:rsidRDefault="00277A11" w:rsidP="00277A11">
      <w:pPr>
        <w:pStyle w:val="Testonotaapidipagina"/>
        <w:jc w:val="both"/>
        <w:rPr>
          <w:rFonts w:asciiTheme="majorBidi" w:hAnsiTheme="majorBidi" w:cstheme="majorBidi"/>
        </w:rPr>
      </w:pPr>
      <w:r w:rsidRPr="005E7ADE">
        <w:rPr>
          <w:rStyle w:val="Rimandonotaapidipagina"/>
          <w:rFonts w:asciiTheme="majorBidi" w:hAnsiTheme="majorBidi" w:cstheme="majorBidi"/>
        </w:rPr>
        <w:footnoteRef/>
      </w:r>
      <w:r w:rsidRPr="005E7ADE">
        <w:rPr>
          <w:rFonts w:asciiTheme="majorBidi" w:hAnsiTheme="majorBidi" w:cstheme="majorBidi"/>
        </w:rPr>
        <w:t xml:space="preserve"> </w:t>
      </w:r>
      <w:r w:rsidR="00BE03DE">
        <w:rPr>
          <w:rFonts w:asciiTheme="majorBidi" w:hAnsiTheme="majorBidi" w:cstheme="majorBidi"/>
        </w:rPr>
        <w:t xml:space="preserve">R. </w:t>
      </w:r>
      <w:r w:rsidRPr="005E7ADE">
        <w:rPr>
          <w:rFonts w:asciiTheme="majorBidi" w:hAnsiTheme="majorBidi" w:cstheme="majorBidi"/>
          <w:smallCaps/>
        </w:rPr>
        <w:t>Vignolo</w:t>
      </w:r>
      <w:r w:rsidRPr="005E7ADE">
        <w:rPr>
          <w:rFonts w:asciiTheme="majorBidi" w:hAnsiTheme="majorBidi" w:cstheme="majorBidi"/>
        </w:rPr>
        <w:t xml:space="preserve">, </w:t>
      </w:r>
      <w:r w:rsidRPr="005E7ADE">
        <w:rPr>
          <w:rFonts w:asciiTheme="majorBidi" w:hAnsiTheme="majorBidi" w:cstheme="majorBidi"/>
          <w:iCs/>
        </w:rPr>
        <w:t>«“Il figlio dell’uomo”», 230-236.</w:t>
      </w:r>
    </w:p>
  </w:footnote>
  <w:footnote w:id="35">
    <w:p w14:paraId="4FDE06BB" w14:textId="77777777" w:rsidR="00262C7D" w:rsidRDefault="00262C7D" w:rsidP="00262C7D">
      <w:pPr>
        <w:pStyle w:val="Testonotaapidipagina"/>
      </w:pPr>
      <w:r>
        <w:rPr>
          <w:rStyle w:val="Rimandonotaapidipagina"/>
        </w:rPr>
        <w:footnoteRef/>
      </w:r>
      <w:r>
        <w:t xml:space="preserve"> </w:t>
      </w:r>
      <w:r w:rsidRPr="001E35D6">
        <w:rPr>
          <w:smallCaps/>
        </w:rPr>
        <w:t>P. Tremolada</w:t>
      </w:r>
      <w:r>
        <w:t xml:space="preserve">, «L’annuncio del destino del Figlio dell’uomo (Mc 8,31-33; cf. 9,31-32; 10,32-34)», in </w:t>
      </w:r>
      <w:r w:rsidRPr="0053118D">
        <w:rPr>
          <w:smallCaps/>
        </w:rPr>
        <w:t>R. Pellegrini</w:t>
      </w:r>
      <w:r>
        <w:t xml:space="preserve"> (</w:t>
      </w:r>
      <w:proofErr w:type="spellStart"/>
      <w:r>
        <w:t>cur</w:t>
      </w:r>
      <w:proofErr w:type="spellEnd"/>
      <w:r>
        <w:t xml:space="preserve">.), </w:t>
      </w:r>
      <w:r w:rsidRPr="0053118D">
        <w:rPr>
          <w:i/>
        </w:rPr>
        <w:t>Il Vangelo di Marco,</w:t>
      </w:r>
      <w:r>
        <w:t xml:space="preserve"> 131-138; cit. 134-135.</w:t>
      </w:r>
    </w:p>
  </w:footnote>
  <w:footnote w:id="36">
    <w:p w14:paraId="13B52108" w14:textId="77777777" w:rsidR="00262C7D" w:rsidRDefault="00262C7D" w:rsidP="00262C7D">
      <w:pPr>
        <w:pStyle w:val="Testonotaapidipagina"/>
      </w:pPr>
      <w:r>
        <w:rPr>
          <w:rStyle w:val="Rimandonotaapidipagina"/>
        </w:rPr>
        <w:footnoteRef/>
      </w:r>
      <w:r>
        <w:t xml:space="preserve"> </w:t>
      </w:r>
      <w:r w:rsidR="00201036">
        <w:t xml:space="preserve">K. </w:t>
      </w:r>
      <w:r w:rsidRPr="00E33B55">
        <w:rPr>
          <w:smallCaps/>
        </w:rPr>
        <w:t>Stock</w:t>
      </w:r>
      <w:r>
        <w:t xml:space="preserve">, </w:t>
      </w:r>
      <w:r w:rsidRPr="00E33B55">
        <w:rPr>
          <w:i/>
        </w:rPr>
        <w:t>Marco. Commento contestuale al secondo Vangelo</w:t>
      </w:r>
      <w:r>
        <w:t>, 159.</w:t>
      </w:r>
    </w:p>
  </w:footnote>
  <w:footnote w:id="37">
    <w:p w14:paraId="26C0F55E" w14:textId="77777777" w:rsidR="00262C7D" w:rsidRDefault="00262C7D" w:rsidP="00262C7D">
      <w:pPr>
        <w:pStyle w:val="Testonotaapidipagina"/>
        <w:jc w:val="both"/>
      </w:pPr>
      <w:r>
        <w:rPr>
          <w:rStyle w:val="Rimandonotaapidipagina"/>
        </w:rPr>
        <w:footnoteRef/>
      </w:r>
      <w:r>
        <w:t xml:space="preserve"> Vedi </w:t>
      </w:r>
      <w:r w:rsidR="00201036">
        <w:t xml:space="preserve">M. </w:t>
      </w:r>
      <w:r w:rsidRPr="00500DEC">
        <w:rPr>
          <w:smallCaps/>
        </w:rPr>
        <w:t>Grilli</w:t>
      </w:r>
      <w:r>
        <w:t xml:space="preserve">, </w:t>
      </w:r>
      <w:r w:rsidRPr="00500DEC">
        <w:rPr>
          <w:i/>
        </w:rPr>
        <w:t>L’impotenza che salva. Il mist</w:t>
      </w:r>
      <w:r>
        <w:rPr>
          <w:i/>
        </w:rPr>
        <w:t>ero della croce in Mc 8,27-10,</w:t>
      </w:r>
      <w:r w:rsidR="00BF701A">
        <w:rPr>
          <w:iCs/>
        </w:rPr>
        <w:t xml:space="preserve"> EDB, Bologna 2009,</w:t>
      </w:r>
      <w:r>
        <w:rPr>
          <w:i/>
        </w:rPr>
        <w:t xml:space="preserve"> </w:t>
      </w:r>
      <w:r>
        <w:t>59-60.</w:t>
      </w:r>
    </w:p>
  </w:footnote>
  <w:footnote w:id="38">
    <w:p w14:paraId="5391D93C" w14:textId="77777777" w:rsidR="00E847E0" w:rsidRDefault="00E847E0" w:rsidP="00E847E0">
      <w:pPr>
        <w:pStyle w:val="Testonotaapidipagina"/>
        <w:jc w:val="both"/>
      </w:pPr>
      <w:r>
        <w:rPr>
          <w:rStyle w:val="Rimandonotaapidipagina"/>
        </w:rPr>
        <w:footnoteRef/>
      </w:r>
      <w:r>
        <w:t xml:space="preserve"> </w:t>
      </w:r>
      <w:r w:rsidRPr="006D21BC">
        <w:rPr>
          <w:smallCaps/>
        </w:rPr>
        <w:t>M. Grilli</w:t>
      </w:r>
      <w:r>
        <w:t xml:space="preserve">, </w:t>
      </w:r>
      <w:r w:rsidRPr="006D21BC">
        <w:rPr>
          <w:i/>
        </w:rPr>
        <w:t>«Paradosso e mistero» Il Vangelo di Marco</w:t>
      </w:r>
      <w:r>
        <w:t>, EDB, Bologna 2012, 69.</w:t>
      </w:r>
    </w:p>
  </w:footnote>
  <w:footnote w:id="39">
    <w:p w14:paraId="1D47B495" w14:textId="77777777" w:rsidR="00E847E0" w:rsidRDefault="00E847E0" w:rsidP="00E847E0">
      <w:pPr>
        <w:pStyle w:val="Testonotaapidipagina"/>
      </w:pPr>
      <w:r>
        <w:rPr>
          <w:rStyle w:val="Rimandonotaapidipagina"/>
        </w:rPr>
        <w:footnoteRef/>
      </w:r>
      <w:r>
        <w:t xml:space="preserve"> </w:t>
      </w:r>
      <w:r w:rsidR="00201036">
        <w:t xml:space="preserve">B. </w:t>
      </w:r>
      <w:r w:rsidRPr="003B7030">
        <w:rPr>
          <w:smallCaps/>
        </w:rPr>
        <w:t>Maggioni</w:t>
      </w:r>
      <w:r>
        <w:t xml:space="preserve">, </w:t>
      </w:r>
      <w:r w:rsidRPr="003B7030">
        <w:rPr>
          <w:i/>
        </w:rPr>
        <w:t>Il racconto di Marco</w:t>
      </w:r>
      <w:r>
        <w:t>, 164-165</w:t>
      </w:r>
    </w:p>
  </w:footnote>
  <w:footnote w:id="40">
    <w:p w14:paraId="62E76D2D" w14:textId="77777777" w:rsidR="00E847E0" w:rsidRPr="001C1748" w:rsidRDefault="00E847E0" w:rsidP="00E847E0">
      <w:pPr>
        <w:pStyle w:val="Testonotaapidipagina"/>
        <w:jc w:val="both"/>
      </w:pPr>
      <w:r>
        <w:rPr>
          <w:rStyle w:val="Rimandonotaapidipagina"/>
        </w:rPr>
        <w:footnoteRef/>
      </w:r>
      <w:r>
        <w:t xml:space="preserve"> </w:t>
      </w:r>
      <w:r w:rsidR="00201036">
        <w:t xml:space="preserve">M. </w:t>
      </w:r>
      <w:r w:rsidRPr="00500DEC">
        <w:rPr>
          <w:smallCaps/>
        </w:rPr>
        <w:t>Grilli</w:t>
      </w:r>
      <w:r>
        <w:t xml:space="preserve">, </w:t>
      </w:r>
      <w:r w:rsidRPr="00500DEC">
        <w:rPr>
          <w:i/>
        </w:rPr>
        <w:t xml:space="preserve">L’impotenza che </w:t>
      </w:r>
      <w:r>
        <w:rPr>
          <w:i/>
        </w:rPr>
        <w:t xml:space="preserve">salva, </w:t>
      </w:r>
      <w:r>
        <w:t>62.</w:t>
      </w:r>
    </w:p>
  </w:footnote>
  <w:footnote w:id="41">
    <w:p w14:paraId="63544843" w14:textId="77777777" w:rsidR="00262C7D" w:rsidRPr="001F6529" w:rsidRDefault="00262C7D" w:rsidP="00262C7D">
      <w:pPr>
        <w:spacing w:after="200"/>
        <w:contextualSpacing/>
        <w:jc w:val="both"/>
        <w:rPr>
          <w:sz w:val="20"/>
          <w:szCs w:val="20"/>
        </w:rPr>
      </w:pPr>
      <w:r w:rsidRPr="001F6529">
        <w:rPr>
          <w:rStyle w:val="Rimandonotaapidipagina"/>
          <w:sz w:val="20"/>
          <w:szCs w:val="20"/>
        </w:rPr>
        <w:footnoteRef/>
      </w:r>
      <w:r w:rsidRPr="001F6529">
        <w:rPr>
          <w:sz w:val="20"/>
          <w:szCs w:val="20"/>
        </w:rPr>
        <w:t xml:space="preserve"> In ordine alla lettura analitica di tutto il viaggio, s</w:t>
      </w:r>
      <w:r>
        <w:rPr>
          <w:sz w:val="20"/>
          <w:szCs w:val="20"/>
        </w:rPr>
        <w:t>i consiglia vivamente l’ottimo</w:t>
      </w:r>
      <w:r w:rsidRPr="001F6529">
        <w:rPr>
          <w:sz w:val="20"/>
          <w:szCs w:val="20"/>
        </w:rPr>
        <w:t xml:space="preserve"> volume di </w:t>
      </w:r>
      <w:r>
        <w:rPr>
          <w:sz w:val="20"/>
          <w:szCs w:val="20"/>
        </w:rPr>
        <w:t xml:space="preserve">A. </w:t>
      </w:r>
      <w:r w:rsidRPr="001F6529">
        <w:rPr>
          <w:smallCaps/>
          <w:sz w:val="20"/>
          <w:szCs w:val="20"/>
        </w:rPr>
        <w:t>Barbi</w:t>
      </w:r>
      <w:r w:rsidRPr="001F6529">
        <w:rPr>
          <w:sz w:val="20"/>
          <w:szCs w:val="20"/>
        </w:rPr>
        <w:t xml:space="preserve">, </w:t>
      </w:r>
      <w:r w:rsidRPr="001F6529">
        <w:rPr>
          <w:i/>
          <w:sz w:val="20"/>
          <w:szCs w:val="20"/>
        </w:rPr>
        <w:t>Se qualcuno vuole seguirmi (Mc 8,22-10,52). Il lettore e i paradossi della croce</w:t>
      </w:r>
      <w:r w:rsidRPr="001F6529">
        <w:rPr>
          <w:sz w:val="20"/>
          <w:szCs w:val="20"/>
        </w:rPr>
        <w:t xml:space="preserve">, Edizioni Messaggero Padova – Facoltà Teologica del Triveneto, </w:t>
      </w:r>
      <w:r>
        <w:rPr>
          <w:sz w:val="20"/>
          <w:szCs w:val="20"/>
        </w:rPr>
        <w:t>Padova 2017.</w:t>
      </w:r>
    </w:p>
    <w:p w14:paraId="33652847" w14:textId="77777777" w:rsidR="00262C7D" w:rsidRDefault="00262C7D" w:rsidP="00262C7D">
      <w:pPr>
        <w:pStyle w:val="Testonotaapidipagina"/>
      </w:pPr>
    </w:p>
  </w:footnote>
  <w:footnote w:id="42">
    <w:p w14:paraId="4AC701E3" w14:textId="77777777" w:rsidR="002A0739" w:rsidRDefault="002A0739">
      <w:pPr>
        <w:pStyle w:val="Testonotaapidipagina"/>
      </w:pPr>
      <w:r>
        <w:rPr>
          <w:rStyle w:val="Rimandonotaapidipagina"/>
        </w:rPr>
        <w:footnoteRef/>
      </w:r>
      <w:r>
        <w:t xml:space="preserve"> </w:t>
      </w:r>
      <w:r w:rsidRPr="00123CD5">
        <w:rPr>
          <w:smallCaps/>
        </w:rPr>
        <w:t>V. Fusco</w:t>
      </w:r>
      <w:r w:rsidRPr="00123CD5">
        <w:t xml:space="preserve">, </w:t>
      </w:r>
      <w:r>
        <w:t>«</w:t>
      </w:r>
      <w:r w:rsidRPr="00123CD5">
        <w:t>Il discepolo nel Vangelo di Marco</w:t>
      </w:r>
      <w:r>
        <w:t>»</w:t>
      </w:r>
      <w:r w:rsidRPr="00123CD5">
        <w:t xml:space="preserve">, </w:t>
      </w:r>
      <w:r w:rsidRPr="00123CD5">
        <w:rPr>
          <w:i/>
        </w:rPr>
        <w:t>Rivista del Clero Italiano</w:t>
      </w:r>
      <w:r w:rsidRPr="00123CD5">
        <w:t xml:space="preserve"> 69 (1988) </w:t>
      </w:r>
      <w:r>
        <w:t xml:space="preserve">419-425; cit. </w:t>
      </w:r>
      <w:r w:rsidRPr="00123CD5">
        <w:t>425</w:t>
      </w:r>
    </w:p>
  </w:footnote>
  <w:footnote w:id="43">
    <w:p w14:paraId="4FA02FFD" w14:textId="77777777" w:rsidR="00262C7D" w:rsidRDefault="00262C7D" w:rsidP="00262C7D">
      <w:pPr>
        <w:pStyle w:val="Testonotaapidipagina"/>
        <w:jc w:val="both"/>
      </w:pPr>
      <w:r>
        <w:rPr>
          <w:rStyle w:val="Rimandonotaapidipagina"/>
        </w:rPr>
        <w:footnoteRef/>
      </w:r>
      <w:r>
        <w:t xml:space="preserve"> </w:t>
      </w:r>
      <w:r w:rsidRPr="00D93357">
        <w:rPr>
          <w:smallCaps/>
        </w:rPr>
        <w:t>P. Tremolada</w:t>
      </w:r>
      <w:r>
        <w:t xml:space="preserve">, «Il Figlio di Dio crocifisso (Mc 15,21-39)», in </w:t>
      </w:r>
      <w:r w:rsidRPr="0053118D">
        <w:rPr>
          <w:smallCaps/>
        </w:rPr>
        <w:t>R. Pellegrini</w:t>
      </w:r>
      <w:r>
        <w:t xml:space="preserve"> (</w:t>
      </w:r>
      <w:proofErr w:type="spellStart"/>
      <w:r>
        <w:t>cur</w:t>
      </w:r>
      <w:proofErr w:type="spellEnd"/>
      <w:r>
        <w:t xml:space="preserve">.), </w:t>
      </w:r>
      <w:r w:rsidRPr="0053118D">
        <w:rPr>
          <w:i/>
        </w:rPr>
        <w:t>Il Vangelo di Marco,</w:t>
      </w:r>
      <w:r>
        <w:t xml:space="preserve"> Edizioni Messaggero, Padova 2008, 249-262. Gli appunti sono in una buona parte una ripresa letterale di questo articolo.</w:t>
      </w:r>
    </w:p>
  </w:footnote>
  <w:footnote w:id="44">
    <w:p w14:paraId="4F5DE489" w14:textId="77777777" w:rsidR="00262C7D" w:rsidRPr="006F6CB1" w:rsidRDefault="00262C7D" w:rsidP="00262C7D">
      <w:pPr>
        <w:pStyle w:val="Testonotaapidipagina"/>
        <w:jc w:val="both"/>
      </w:pPr>
      <w:r>
        <w:rPr>
          <w:rStyle w:val="Rimandonotaapidipagina"/>
        </w:rPr>
        <w:footnoteRef/>
      </w:r>
      <w:r>
        <w:t xml:space="preserve"> </w:t>
      </w:r>
      <w:r w:rsidRPr="006F6CB1">
        <w:rPr>
          <w:smallCaps/>
        </w:rPr>
        <w:t>D. Senior</w:t>
      </w:r>
      <w:r>
        <w:t xml:space="preserve">, </w:t>
      </w:r>
      <w:r w:rsidRPr="006F6CB1">
        <w:rPr>
          <w:i/>
        </w:rPr>
        <w:t>La passione di Gesù nel vangelo di Marco</w:t>
      </w:r>
      <w:r>
        <w:t>, Ancora, Milano 1988</w:t>
      </w:r>
      <w:r>
        <w:rPr>
          <w:vertAlign w:val="superscript"/>
        </w:rPr>
        <w:t>1</w:t>
      </w:r>
      <w:r>
        <w:t>, 118.</w:t>
      </w:r>
    </w:p>
  </w:footnote>
  <w:footnote w:id="45">
    <w:p w14:paraId="60153DA0" w14:textId="77777777" w:rsidR="00262C7D" w:rsidRDefault="00262C7D" w:rsidP="00262C7D">
      <w:pPr>
        <w:pStyle w:val="Testonotaapidipagina"/>
        <w:jc w:val="both"/>
      </w:pPr>
      <w:r>
        <w:rPr>
          <w:rStyle w:val="Rimandonotaapidipagina"/>
        </w:rPr>
        <w:footnoteRef/>
      </w:r>
      <w:r>
        <w:t xml:space="preserve"> </w:t>
      </w:r>
      <w:r w:rsidR="006B10F6">
        <w:t xml:space="preserve">D. </w:t>
      </w:r>
      <w:r w:rsidRPr="006F6CB1">
        <w:rPr>
          <w:smallCaps/>
        </w:rPr>
        <w:t>Senior</w:t>
      </w:r>
      <w:r>
        <w:t xml:space="preserve">, </w:t>
      </w:r>
      <w:r w:rsidRPr="006F6CB1">
        <w:rPr>
          <w:i/>
        </w:rPr>
        <w:t>La passione</w:t>
      </w:r>
      <w:r>
        <w:t>, 119.</w:t>
      </w:r>
    </w:p>
  </w:footnote>
  <w:footnote w:id="46">
    <w:p w14:paraId="29EA0582" w14:textId="77777777" w:rsidR="009235B8" w:rsidRDefault="009235B8">
      <w:pPr>
        <w:pStyle w:val="Testonotaapidipagina"/>
      </w:pPr>
      <w:r>
        <w:rPr>
          <w:rStyle w:val="Rimandonotaapidipagina"/>
        </w:rPr>
        <w:footnoteRef/>
      </w:r>
      <w:r>
        <w:t xml:space="preserve"> </w:t>
      </w:r>
      <w:r w:rsidRPr="00002E90">
        <w:rPr>
          <w:smallCaps/>
        </w:rPr>
        <w:t xml:space="preserve">G. </w:t>
      </w:r>
      <w:proofErr w:type="spellStart"/>
      <w:r w:rsidRPr="00002E90">
        <w:rPr>
          <w:smallCaps/>
        </w:rPr>
        <w:t>Rossé</w:t>
      </w:r>
      <w:proofErr w:type="spellEnd"/>
      <w:r w:rsidRPr="00002E90">
        <w:rPr>
          <w:smallCaps/>
        </w:rPr>
        <w:t xml:space="preserve"> – P. Coda</w:t>
      </w:r>
      <w:r>
        <w:t xml:space="preserve">, </w:t>
      </w:r>
      <w:r w:rsidRPr="00002E90">
        <w:rPr>
          <w:i/>
          <w:iCs/>
        </w:rPr>
        <w:t>Il grido d</w:t>
      </w:r>
      <w:r w:rsidR="00002E90">
        <w:rPr>
          <w:i/>
          <w:iCs/>
        </w:rPr>
        <w:t>’</w:t>
      </w:r>
      <w:r w:rsidRPr="00002E90">
        <w:rPr>
          <w:i/>
          <w:iCs/>
        </w:rPr>
        <w:t>abbandono. Scrittura Mistica Teologia</w:t>
      </w:r>
      <w:r>
        <w:t xml:space="preserve">, Città Nuova, Roma </w:t>
      </w:r>
      <w:r w:rsidR="00002E90">
        <w:t>2020.</w:t>
      </w:r>
    </w:p>
  </w:footnote>
  <w:footnote w:id="47">
    <w:p w14:paraId="11E212AA" w14:textId="77777777" w:rsidR="00EA46C1" w:rsidRPr="00EA46C1" w:rsidRDefault="00EA46C1">
      <w:pPr>
        <w:pStyle w:val="Testonotaapidipagina"/>
      </w:pPr>
      <w:r>
        <w:rPr>
          <w:rStyle w:val="Rimandonotaapidipagina"/>
        </w:rPr>
        <w:footnoteRef/>
      </w:r>
      <w:r>
        <w:t xml:space="preserve"> B. </w:t>
      </w:r>
      <w:r w:rsidRPr="00574B43">
        <w:rPr>
          <w:smallCaps/>
        </w:rPr>
        <w:t>Maggioni</w:t>
      </w:r>
      <w:r>
        <w:t xml:space="preserve">, </w:t>
      </w:r>
      <w:r w:rsidRPr="00574B43">
        <w:rPr>
          <w:i/>
        </w:rPr>
        <w:t>I racconti evangelici della Passione</w:t>
      </w:r>
      <w:r>
        <w:t>, Cittadella editrice, Assisi 2019</w:t>
      </w:r>
      <w:r>
        <w:rPr>
          <w:vertAlign w:val="superscript"/>
        </w:rPr>
        <w:t>2</w:t>
      </w:r>
      <w:r>
        <w:t>, 275. Sottolineatura nostra.</w:t>
      </w:r>
    </w:p>
  </w:footnote>
  <w:footnote w:id="48">
    <w:p w14:paraId="28F2AD58" w14:textId="77777777" w:rsidR="00262C7D" w:rsidRDefault="00262C7D" w:rsidP="00262C7D">
      <w:pPr>
        <w:pStyle w:val="Testonotaapidipagina"/>
      </w:pPr>
      <w:r>
        <w:rPr>
          <w:rStyle w:val="Rimandonotaapidipagina"/>
        </w:rPr>
        <w:footnoteRef/>
      </w:r>
      <w:r>
        <w:t xml:space="preserve"> B. </w:t>
      </w:r>
      <w:r w:rsidRPr="00574B43">
        <w:rPr>
          <w:smallCaps/>
        </w:rPr>
        <w:t>Maggioni</w:t>
      </w:r>
      <w:r>
        <w:t xml:space="preserve">, </w:t>
      </w:r>
      <w:r w:rsidRPr="00574B43">
        <w:rPr>
          <w:i/>
        </w:rPr>
        <w:t>I racconti evangelici della Passione</w:t>
      </w:r>
      <w:r>
        <w:t>,</w:t>
      </w:r>
      <w:r w:rsidRPr="00C85471">
        <w:t xml:space="preserve"> 276.</w:t>
      </w:r>
    </w:p>
  </w:footnote>
  <w:footnote w:id="49">
    <w:p w14:paraId="00F0DB8B" w14:textId="77777777" w:rsidR="00AE3B6A" w:rsidRDefault="00AE3B6A" w:rsidP="00AE3B6A">
      <w:pPr>
        <w:pStyle w:val="Nessunaspaziatura"/>
      </w:pPr>
      <w:r w:rsidRPr="00AE3B6A">
        <w:rPr>
          <w:rStyle w:val="Rimandonotaapidipagina"/>
          <w:sz w:val="20"/>
          <w:szCs w:val="20"/>
        </w:rPr>
        <w:footnoteRef/>
      </w:r>
      <w:r w:rsidRPr="00AE3B6A">
        <w:rPr>
          <w:sz w:val="20"/>
          <w:szCs w:val="20"/>
        </w:rPr>
        <w:t xml:space="preserve"> </w:t>
      </w:r>
      <w:r w:rsidRPr="00AE3B6A">
        <w:rPr>
          <w:rFonts w:ascii="PalatinoLTStd-Roman" w:eastAsiaTheme="minorHAnsi" w:hAnsi="PalatinoLTStd-Roman" w:cs="PalatinoLTStd-Roman"/>
          <w:smallCaps/>
          <w:sz w:val="20"/>
          <w:szCs w:val="20"/>
          <w:lang w:eastAsia="en-US"/>
        </w:rPr>
        <w:t xml:space="preserve">P. </w:t>
      </w:r>
      <w:proofErr w:type="spellStart"/>
      <w:r w:rsidRPr="00AE3B6A">
        <w:rPr>
          <w:rFonts w:ascii="PalatinoLTStd-Roman" w:eastAsiaTheme="minorHAnsi" w:hAnsi="PalatinoLTStd-Roman" w:cs="PalatinoLTStd-Roman"/>
          <w:smallCaps/>
          <w:sz w:val="20"/>
          <w:szCs w:val="20"/>
          <w:lang w:eastAsia="en-US"/>
        </w:rPr>
        <w:t>Mascilongo</w:t>
      </w:r>
      <w:proofErr w:type="spellEnd"/>
      <w:r w:rsidRPr="00AE3B6A">
        <w:rPr>
          <w:rFonts w:ascii="PalatinoLTStd-Roman" w:eastAsiaTheme="minorHAnsi" w:hAnsi="PalatinoLTStd-Roman" w:cs="PalatinoLTStd-Roman"/>
          <w:sz w:val="20"/>
          <w:szCs w:val="20"/>
          <w:lang w:eastAsia="en-US"/>
        </w:rPr>
        <w:t xml:space="preserve">, </w:t>
      </w:r>
      <w:r w:rsidRPr="00AE3B6A">
        <w:rPr>
          <w:rFonts w:eastAsiaTheme="minorHAnsi"/>
          <w:i/>
          <w:iCs/>
          <w:sz w:val="20"/>
          <w:szCs w:val="20"/>
          <w:lang w:eastAsia="en-US"/>
        </w:rPr>
        <w:t>I personaggi della passione nei tre Vangeli sinottici</w:t>
      </w:r>
      <w:r w:rsidRPr="00AE3B6A">
        <w:rPr>
          <w:rFonts w:ascii="PalatinoLTStd-Roman" w:eastAsiaTheme="minorHAnsi" w:hAnsi="PalatinoLTStd-Roman" w:cs="PalatinoLTStd-Roman"/>
          <w:sz w:val="20"/>
          <w:szCs w:val="20"/>
          <w:lang w:eastAsia="en-US"/>
        </w:rPr>
        <w:t>,</w:t>
      </w:r>
      <w:r>
        <w:rPr>
          <w:rFonts w:ascii="PalatinoLTStd-Roman" w:eastAsiaTheme="minorHAnsi" w:hAnsi="PalatinoLTStd-Roman" w:cs="PalatinoLTStd-Roman"/>
          <w:sz w:val="20"/>
          <w:szCs w:val="20"/>
          <w:lang w:eastAsia="en-US"/>
        </w:rPr>
        <w:t xml:space="preserve"> </w:t>
      </w:r>
      <w:r w:rsidR="001D5D79">
        <w:rPr>
          <w:rFonts w:ascii="PalatinoLTStd-Roman" w:eastAsiaTheme="minorHAnsi" w:hAnsi="PalatinoLTStd-Roman" w:cs="PalatinoLTStd-Roman"/>
          <w:sz w:val="20"/>
          <w:szCs w:val="20"/>
          <w:lang w:eastAsia="en-US"/>
        </w:rPr>
        <w:t>San Paolo, Cinisello B. (MI) 2015,</w:t>
      </w:r>
      <w:r w:rsidRPr="00AE3B6A">
        <w:rPr>
          <w:rFonts w:eastAsiaTheme="minorHAnsi"/>
          <w:sz w:val="20"/>
          <w:szCs w:val="20"/>
          <w:lang w:eastAsia="en-US"/>
        </w:rPr>
        <w:t>171-172</w:t>
      </w:r>
      <w:r w:rsidR="001D5D79">
        <w:rPr>
          <w:rFonts w:eastAsiaTheme="minorHAnsi"/>
          <w:sz w:val="20"/>
          <w:szCs w:val="20"/>
          <w:lang w:eastAsia="en-US"/>
        </w:rPr>
        <w:t>.</w:t>
      </w:r>
    </w:p>
  </w:footnote>
  <w:footnote w:id="50">
    <w:p w14:paraId="33231D6B" w14:textId="77777777" w:rsidR="00AE3B6A" w:rsidRDefault="00AE3B6A">
      <w:pPr>
        <w:pStyle w:val="Testonotaapidipagina"/>
      </w:pPr>
      <w:r>
        <w:rPr>
          <w:rStyle w:val="Rimandonotaapidipagina"/>
        </w:rPr>
        <w:footnoteRef/>
      </w:r>
      <w:r>
        <w:t xml:space="preserve"> </w:t>
      </w:r>
      <w:r w:rsidR="006F7EC9">
        <w:t xml:space="preserve">B. </w:t>
      </w:r>
      <w:r w:rsidRPr="00574B43">
        <w:rPr>
          <w:smallCaps/>
        </w:rPr>
        <w:t>Maggioni</w:t>
      </w:r>
      <w:r>
        <w:t xml:space="preserve">, </w:t>
      </w:r>
      <w:r w:rsidRPr="00574B43">
        <w:rPr>
          <w:i/>
        </w:rPr>
        <w:t>I racconti evangelici della Passione</w:t>
      </w:r>
      <w:r>
        <w:t>, 279.</w:t>
      </w:r>
    </w:p>
  </w:footnote>
  <w:footnote w:id="51">
    <w:p w14:paraId="652C5502" w14:textId="77777777" w:rsidR="00262C7D" w:rsidRDefault="00262C7D" w:rsidP="00262C7D">
      <w:pPr>
        <w:pStyle w:val="Testonotaapidipagina"/>
      </w:pPr>
      <w:r>
        <w:rPr>
          <w:rStyle w:val="Rimandonotaapidipagina"/>
        </w:rPr>
        <w:footnoteRef/>
      </w:r>
      <w:r>
        <w:t xml:space="preserve"> Vedi </w:t>
      </w:r>
      <w:r w:rsidR="006F7EC9">
        <w:t xml:space="preserve">B. </w:t>
      </w:r>
      <w:r w:rsidRPr="00574B43">
        <w:rPr>
          <w:smallCaps/>
        </w:rPr>
        <w:t>Maggioni</w:t>
      </w:r>
      <w:r>
        <w:t xml:space="preserve">, </w:t>
      </w:r>
      <w:r w:rsidRPr="00574B43">
        <w:rPr>
          <w:i/>
        </w:rPr>
        <w:t>I racconti evangelici della Passione</w:t>
      </w:r>
      <w:r>
        <w:t>, 279-281.</w:t>
      </w:r>
    </w:p>
  </w:footnote>
  <w:footnote w:id="52">
    <w:p w14:paraId="70C60979" w14:textId="77777777" w:rsidR="00262C7D" w:rsidRDefault="00262C7D" w:rsidP="00262C7D">
      <w:pPr>
        <w:pStyle w:val="Testonotaapidipagina"/>
        <w:jc w:val="both"/>
      </w:pPr>
      <w:r>
        <w:rPr>
          <w:rStyle w:val="Rimandonotaapidipagina"/>
        </w:rPr>
        <w:footnoteRef/>
      </w:r>
      <w:r>
        <w:t xml:space="preserve"> Vedi </w:t>
      </w:r>
      <w:r w:rsidRPr="00405674">
        <w:rPr>
          <w:smallCaps/>
        </w:rPr>
        <w:t>F. De Carlo</w:t>
      </w:r>
      <w:r>
        <w:t xml:space="preserve">, </w:t>
      </w:r>
      <w:r w:rsidRPr="00405674">
        <w:rPr>
          <w:i/>
        </w:rPr>
        <w:t>“Dio mio, Dio mio, perché mi hai abbandonato?” (Mc 15,34) I salmi nel racconto della passione di Gesù secondo Marco</w:t>
      </w:r>
      <w:r>
        <w:t xml:space="preserve">, </w:t>
      </w:r>
      <w:proofErr w:type="spellStart"/>
      <w:r>
        <w:t>Gregorian&amp;Biblical</w:t>
      </w:r>
      <w:proofErr w:type="spellEnd"/>
      <w:r>
        <w:t xml:space="preserve"> Press, Roma 2009.</w:t>
      </w:r>
    </w:p>
  </w:footnote>
  <w:footnote w:id="53">
    <w:p w14:paraId="78666416" w14:textId="77777777" w:rsidR="00262C7D" w:rsidRPr="00144ED2" w:rsidRDefault="00262C7D" w:rsidP="00262C7D">
      <w:pPr>
        <w:pStyle w:val="Testonotaapidipagina"/>
        <w:jc w:val="both"/>
      </w:pPr>
      <w:r w:rsidRPr="00D002DF">
        <w:rPr>
          <w:rStyle w:val="Rimandonotaapidipagina"/>
        </w:rPr>
        <w:footnoteRef/>
      </w:r>
      <w:r w:rsidRPr="00D002DF">
        <w:t xml:space="preserve"> </w:t>
      </w:r>
      <w:r w:rsidRPr="00144ED2">
        <w:rPr>
          <w:smallCaps/>
        </w:rPr>
        <w:t>B. Maggioni</w:t>
      </w:r>
      <w:r>
        <w:t xml:space="preserve">, </w:t>
      </w:r>
      <w:r w:rsidRPr="00144ED2">
        <w:rPr>
          <w:i/>
        </w:rPr>
        <w:t>I racconti evangelici della Risurrezione</w:t>
      </w:r>
      <w:r>
        <w:t>, Cittadella editrice, Assisi 2001</w:t>
      </w:r>
      <w:r>
        <w:rPr>
          <w:vertAlign w:val="superscript"/>
        </w:rPr>
        <w:t>1</w:t>
      </w:r>
      <w:r w:rsidR="00C632C9">
        <w:t xml:space="preserve">; </w:t>
      </w:r>
      <w:r w:rsidR="00C632C9" w:rsidRPr="00343B7D">
        <w:rPr>
          <w:smallCaps/>
        </w:rPr>
        <w:t>M. De Santi</w:t>
      </w:r>
      <w:r w:rsidR="00C632C9">
        <w:rPr>
          <w:smallCaps/>
        </w:rPr>
        <w:t>s</w:t>
      </w:r>
      <w:r w:rsidR="00C632C9">
        <w:t xml:space="preserve">, </w:t>
      </w:r>
      <w:r w:rsidR="00C632C9" w:rsidRPr="006939E6">
        <w:rPr>
          <w:i/>
          <w:iCs/>
        </w:rPr>
        <w:t>Il Risorto. Indagine teologica sui racconti evangelici</w:t>
      </w:r>
      <w:r w:rsidR="00C632C9">
        <w:t>, EDB, Bologna 2020</w:t>
      </w:r>
    </w:p>
  </w:footnote>
  <w:footnote w:id="54">
    <w:p w14:paraId="0B1A8706" w14:textId="77777777" w:rsidR="00C632C9" w:rsidRDefault="00C632C9" w:rsidP="00C632C9">
      <w:pPr>
        <w:pStyle w:val="Testonotaapidipagina"/>
        <w:jc w:val="both"/>
      </w:pPr>
      <w:r>
        <w:rPr>
          <w:rStyle w:val="Rimandonotaapidipagina"/>
        </w:rPr>
        <w:footnoteRef/>
      </w:r>
      <w:r>
        <w:t xml:space="preserve"> Appunti tratti da </w:t>
      </w:r>
      <w:r w:rsidRPr="00343B7D">
        <w:rPr>
          <w:smallCaps/>
        </w:rPr>
        <w:t>M. De Santi</w:t>
      </w:r>
      <w:r>
        <w:rPr>
          <w:smallCaps/>
        </w:rPr>
        <w:t>s</w:t>
      </w:r>
      <w:r>
        <w:t xml:space="preserve">, </w:t>
      </w:r>
      <w:r w:rsidRPr="006939E6">
        <w:rPr>
          <w:i/>
          <w:iCs/>
        </w:rPr>
        <w:t>Il Risorto</w:t>
      </w:r>
      <w:r>
        <w:rPr>
          <w:i/>
          <w:iCs/>
        </w:rPr>
        <w:t xml:space="preserve">, </w:t>
      </w:r>
      <w:r>
        <w:t>17-34.</w:t>
      </w:r>
    </w:p>
  </w:footnote>
  <w:footnote w:id="55">
    <w:p w14:paraId="13BA9B5E" w14:textId="77777777" w:rsidR="00C632C9" w:rsidRPr="00BE2966" w:rsidRDefault="00C632C9" w:rsidP="00C632C9">
      <w:pPr>
        <w:pStyle w:val="Testonotaapidipagina"/>
        <w:jc w:val="both"/>
      </w:pPr>
      <w:r>
        <w:rPr>
          <w:rStyle w:val="Rimandonotaapidipagina"/>
        </w:rPr>
        <w:footnoteRef/>
      </w:r>
      <w:r>
        <w:t xml:space="preserve"> </w:t>
      </w:r>
      <w:r w:rsidRPr="00343B7D">
        <w:rPr>
          <w:smallCaps/>
        </w:rPr>
        <w:t>M. De Santi</w:t>
      </w:r>
      <w:r>
        <w:rPr>
          <w:smallCaps/>
        </w:rPr>
        <w:t>s</w:t>
      </w:r>
      <w:r>
        <w:t xml:space="preserve">, </w:t>
      </w:r>
      <w:r w:rsidRPr="006939E6">
        <w:rPr>
          <w:i/>
          <w:iCs/>
        </w:rPr>
        <w:t>Il Risorto</w:t>
      </w:r>
      <w:r>
        <w:rPr>
          <w:i/>
          <w:iCs/>
        </w:rPr>
        <w:t>,</w:t>
      </w:r>
      <w:r>
        <w:t xml:space="preserve"> 21.</w:t>
      </w:r>
    </w:p>
  </w:footnote>
  <w:footnote w:id="56">
    <w:p w14:paraId="78E722BD" w14:textId="77777777" w:rsidR="00C632C9" w:rsidRDefault="00C632C9" w:rsidP="00C632C9">
      <w:pPr>
        <w:pStyle w:val="Testonotaapidipagina"/>
        <w:jc w:val="both"/>
      </w:pPr>
      <w:r>
        <w:rPr>
          <w:rStyle w:val="Rimandonotaapidipagina"/>
        </w:rPr>
        <w:footnoteRef/>
      </w:r>
      <w:r>
        <w:t xml:space="preserve"> </w:t>
      </w:r>
      <w:r w:rsidRPr="00D002DF">
        <w:rPr>
          <w:smallCaps/>
        </w:rPr>
        <w:t>R. Vignolo</w:t>
      </w:r>
      <w:r>
        <w:t xml:space="preserve">, «Il sepolcro di Gesù (Mc 16,1-8)», in </w:t>
      </w:r>
      <w:r w:rsidRPr="0053118D">
        <w:rPr>
          <w:smallCaps/>
        </w:rPr>
        <w:t>R. Pellegrini</w:t>
      </w:r>
      <w:r>
        <w:t xml:space="preserve"> (</w:t>
      </w:r>
      <w:proofErr w:type="spellStart"/>
      <w:r>
        <w:t>cur</w:t>
      </w:r>
      <w:proofErr w:type="spellEnd"/>
      <w:r>
        <w:t xml:space="preserve">.), </w:t>
      </w:r>
      <w:r w:rsidRPr="0053118D">
        <w:rPr>
          <w:i/>
        </w:rPr>
        <w:t>Il Vangelo di Marco,</w:t>
      </w:r>
      <w:r>
        <w:t xml:space="preserve"> Edizioni Messaggero, Padova,</w:t>
      </w:r>
      <w:r w:rsidRPr="00841F0C">
        <w:t xml:space="preserve"> </w:t>
      </w:r>
      <w:r>
        <w:t>Padova 2008, 262-269; cit. 267.</w:t>
      </w:r>
    </w:p>
  </w:footnote>
  <w:footnote w:id="57">
    <w:p w14:paraId="562C9256" w14:textId="77777777" w:rsidR="00C632C9" w:rsidRDefault="00C632C9" w:rsidP="00C632C9">
      <w:pPr>
        <w:pStyle w:val="Testonotaapidipagina"/>
        <w:jc w:val="both"/>
      </w:pPr>
      <w:r>
        <w:rPr>
          <w:rStyle w:val="Rimandonotaapidipagina"/>
        </w:rPr>
        <w:footnoteRef/>
      </w:r>
      <w:r>
        <w:t xml:space="preserve"> </w:t>
      </w:r>
      <w:r w:rsidRPr="00343B7D">
        <w:rPr>
          <w:smallCaps/>
        </w:rPr>
        <w:t>M. De Santi</w:t>
      </w:r>
      <w:r>
        <w:rPr>
          <w:smallCaps/>
        </w:rPr>
        <w:t>s</w:t>
      </w:r>
      <w:r>
        <w:t xml:space="preserve">, </w:t>
      </w:r>
      <w:r w:rsidRPr="006939E6">
        <w:rPr>
          <w:i/>
          <w:iCs/>
        </w:rPr>
        <w:t>Il Risorto</w:t>
      </w:r>
      <w:r>
        <w:rPr>
          <w:i/>
          <w:iCs/>
        </w:rPr>
        <w:t>,</w:t>
      </w:r>
      <w:r>
        <w:t xml:space="preserve"> 23.</w:t>
      </w:r>
    </w:p>
  </w:footnote>
  <w:footnote w:id="58">
    <w:p w14:paraId="06F6D9D1" w14:textId="77777777" w:rsidR="00C632C9" w:rsidRDefault="00C632C9" w:rsidP="00C632C9">
      <w:pPr>
        <w:pStyle w:val="Testonotaapidipagina"/>
        <w:jc w:val="both"/>
      </w:pPr>
      <w:r>
        <w:rPr>
          <w:rStyle w:val="Rimandonotaapidipagina"/>
        </w:rPr>
        <w:footnoteRef/>
      </w:r>
      <w:r>
        <w:t xml:space="preserve"> </w:t>
      </w:r>
      <w:r w:rsidRPr="00D002DF">
        <w:rPr>
          <w:smallCaps/>
        </w:rPr>
        <w:t>R. Vignolo</w:t>
      </w:r>
      <w:r>
        <w:t>, «Il sepolcro di Gesù (Mc 16,1-8)», 268.</w:t>
      </w:r>
    </w:p>
  </w:footnote>
  <w:footnote w:id="59">
    <w:p w14:paraId="470EE1F8" w14:textId="77777777" w:rsidR="00C632C9" w:rsidRDefault="00C632C9" w:rsidP="00C632C9">
      <w:pPr>
        <w:pStyle w:val="Testonotaapidipagina"/>
        <w:jc w:val="both"/>
      </w:pPr>
      <w:r>
        <w:rPr>
          <w:rStyle w:val="Rimandonotaapidipagina"/>
        </w:rPr>
        <w:footnoteRef/>
      </w:r>
      <w:r>
        <w:t xml:space="preserve"> Su questo, si veda il bel volume di </w:t>
      </w:r>
      <w:r w:rsidRPr="00EA4E1E">
        <w:rPr>
          <w:smallCaps/>
        </w:rPr>
        <w:t xml:space="preserve">G. </w:t>
      </w:r>
      <w:proofErr w:type="spellStart"/>
      <w:r w:rsidRPr="00EA4E1E">
        <w:rPr>
          <w:smallCaps/>
        </w:rPr>
        <w:t>Lohfink</w:t>
      </w:r>
      <w:proofErr w:type="spellEnd"/>
      <w:r>
        <w:t xml:space="preserve">, </w:t>
      </w:r>
      <w:r w:rsidRPr="00EA4E1E">
        <w:rPr>
          <w:i/>
          <w:iCs/>
        </w:rPr>
        <w:t>Gesù di Nazaret. Cosa volle – Chi fu</w:t>
      </w:r>
      <w:r>
        <w:t xml:space="preserve">, </w:t>
      </w:r>
      <w:proofErr w:type="spellStart"/>
      <w:r>
        <w:t>Queriniana</w:t>
      </w:r>
      <w:proofErr w:type="spellEnd"/>
      <w:r>
        <w:t>, Brescia 2014, 361-364.</w:t>
      </w:r>
    </w:p>
  </w:footnote>
  <w:footnote w:id="60">
    <w:p w14:paraId="20FFC608" w14:textId="77777777" w:rsidR="00C632C9" w:rsidRDefault="00C632C9" w:rsidP="00C632C9">
      <w:pPr>
        <w:pStyle w:val="Testonotaapidipagina"/>
        <w:jc w:val="both"/>
      </w:pPr>
      <w:r>
        <w:rPr>
          <w:rStyle w:val="Rimandonotaapidipagina"/>
        </w:rPr>
        <w:footnoteRef/>
      </w:r>
      <w:r>
        <w:t xml:space="preserve"> </w:t>
      </w:r>
      <w:r w:rsidRPr="00FE5F16">
        <w:rPr>
          <w:smallCaps/>
        </w:rPr>
        <w:t xml:space="preserve">R. </w:t>
      </w:r>
      <w:proofErr w:type="spellStart"/>
      <w:r w:rsidRPr="00FE5F16">
        <w:rPr>
          <w:smallCaps/>
        </w:rPr>
        <w:t>Pesch</w:t>
      </w:r>
      <w:proofErr w:type="spellEnd"/>
      <w:r>
        <w:t xml:space="preserve">, </w:t>
      </w:r>
      <w:r w:rsidRPr="00FE5F16">
        <w:rPr>
          <w:i/>
          <w:iCs/>
        </w:rPr>
        <w:t>Il Vangelo di Marco</w:t>
      </w:r>
      <w:r>
        <w:t>, vol. 2, Paideia, Brescia 1982, 776.</w:t>
      </w:r>
    </w:p>
  </w:footnote>
  <w:footnote w:id="61">
    <w:p w14:paraId="0F5CD9B5" w14:textId="77777777" w:rsidR="00C632C9" w:rsidRDefault="00C632C9" w:rsidP="00C632C9">
      <w:pPr>
        <w:pStyle w:val="Testonotaapidipagina"/>
        <w:jc w:val="both"/>
      </w:pPr>
      <w:r>
        <w:rPr>
          <w:rStyle w:val="Rimandonotaapidipagina"/>
        </w:rPr>
        <w:footnoteRef/>
      </w:r>
      <w:r>
        <w:t xml:space="preserve"> </w:t>
      </w:r>
      <w:r w:rsidRPr="00343B7D">
        <w:rPr>
          <w:smallCaps/>
        </w:rPr>
        <w:t>M. De Santi</w:t>
      </w:r>
      <w:r>
        <w:rPr>
          <w:smallCaps/>
        </w:rPr>
        <w:t>s</w:t>
      </w:r>
      <w:r>
        <w:t xml:space="preserve">, </w:t>
      </w:r>
      <w:r w:rsidRPr="006939E6">
        <w:rPr>
          <w:i/>
          <w:iCs/>
        </w:rPr>
        <w:t>Il Risorto</w:t>
      </w:r>
      <w:r>
        <w:rPr>
          <w:i/>
          <w:iCs/>
        </w:rPr>
        <w:t>,</w:t>
      </w:r>
      <w:r>
        <w:t xml:space="preserve"> 17.</w:t>
      </w:r>
    </w:p>
  </w:footnote>
  <w:footnote w:id="62">
    <w:p w14:paraId="78189C17" w14:textId="77777777" w:rsidR="00C632C9" w:rsidRDefault="00C632C9" w:rsidP="00C632C9">
      <w:pPr>
        <w:pStyle w:val="Testonotaapidipagina"/>
        <w:jc w:val="both"/>
      </w:pPr>
      <w:r>
        <w:rPr>
          <w:rStyle w:val="Rimandonotaapidipagina"/>
        </w:rPr>
        <w:footnoteRef/>
      </w:r>
      <w:r>
        <w:t xml:space="preserve"> </w:t>
      </w:r>
      <w:r w:rsidRPr="00343B7D">
        <w:rPr>
          <w:smallCaps/>
        </w:rPr>
        <w:t>M. De Santi</w:t>
      </w:r>
      <w:r>
        <w:rPr>
          <w:smallCaps/>
        </w:rPr>
        <w:t>s</w:t>
      </w:r>
      <w:r>
        <w:t xml:space="preserve">, </w:t>
      </w:r>
      <w:r w:rsidRPr="006939E6">
        <w:rPr>
          <w:i/>
          <w:iCs/>
        </w:rPr>
        <w:t>Il Risorto</w:t>
      </w:r>
      <w:r>
        <w:rPr>
          <w:i/>
          <w:iCs/>
        </w:rPr>
        <w:t>,</w:t>
      </w:r>
      <w:r>
        <w:t xml:space="preserve"> 31.</w:t>
      </w:r>
    </w:p>
  </w:footnote>
  <w:footnote w:id="63">
    <w:p w14:paraId="6329060E" w14:textId="77777777" w:rsidR="00C632C9" w:rsidRPr="00356DF1" w:rsidRDefault="00C632C9" w:rsidP="00C632C9">
      <w:pPr>
        <w:pStyle w:val="Testonotaapidipagina"/>
        <w:jc w:val="both"/>
      </w:pPr>
      <w:r w:rsidRPr="00356DF1">
        <w:rPr>
          <w:rStyle w:val="Rimandonotaapidipagina"/>
        </w:rPr>
        <w:footnoteRef/>
      </w:r>
      <w:r w:rsidRPr="00356DF1">
        <w:t xml:space="preserve"> </w:t>
      </w:r>
      <w:r>
        <w:t xml:space="preserve">B. </w:t>
      </w:r>
      <w:r w:rsidRPr="00356DF1">
        <w:rPr>
          <w:smallCaps/>
        </w:rPr>
        <w:t>Maggioni</w:t>
      </w:r>
      <w:r w:rsidRPr="00356DF1">
        <w:t xml:space="preserve">, </w:t>
      </w:r>
      <w:r w:rsidRPr="00356DF1">
        <w:rPr>
          <w:i/>
        </w:rPr>
        <w:t>I racconti evangelici della Risurrezione</w:t>
      </w:r>
      <w:r w:rsidRPr="00356DF1">
        <w:t>,</w:t>
      </w:r>
      <w:r>
        <w:t xml:space="preserve"> 12-13.</w:t>
      </w:r>
    </w:p>
  </w:footnote>
  <w:footnote w:id="64">
    <w:p w14:paraId="37DA2FE9" w14:textId="77777777" w:rsidR="00C632C9" w:rsidRPr="00126F78" w:rsidRDefault="00C632C9" w:rsidP="00C632C9">
      <w:pPr>
        <w:pStyle w:val="Testonotaapidipagina"/>
        <w:jc w:val="both"/>
      </w:pPr>
      <w:r w:rsidRPr="00126F78">
        <w:rPr>
          <w:rStyle w:val="Rimandonotaapidipagina"/>
        </w:rPr>
        <w:footnoteRef/>
      </w:r>
      <w:r w:rsidRPr="00126F78">
        <w:t xml:space="preserve"> </w:t>
      </w:r>
      <w:r>
        <w:t xml:space="preserve">B. </w:t>
      </w:r>
      <w:r w:rsidRPr="00356DF1">
        <w:rPr>
          <w:smallCaps/>
        </w:rPr>
        <w:t>Maggioni</w:t>
      </w:r>
      <w:r w:rsidRPr="00356DF1">
        <w:t xml:space="preserve">, </w:t>
      </w:r>
      <w:r w:rsidRPr="00356DF1">
        <w:rPr>
          <w:i/>
        </w:rPr>
        <w:t>I racconti evangelici della Risurrezione</w:t>
      </w:r>
      <w:r w:rsidRPr="00356DF1">
        <w:t>,</w:t>
      </w:r>
      <w:r>
        <w:t xml:space="preserve"> 15. </w:t>
      </w:r>
    </w:p>
  </w:footnote>
  <w:footnote w:id="65">
    <w:p w14:paraId="486CDBE7" w14:textId="77777777" w:rsidR="00C632C9" w:rsidRPr="00126F78" w:rsidRDefault="00C632C9" w:rsidP="00C632C9">
      <w:pPr>
        <w:pStyle w:val="Testonotaapidipagina"/>
        <w:jc w:val="both"/>
      </w:pPr>
      <w:r w:rsidRPr="00126F78">
        <w:rPr>
          <w:rStyle w:val="Rimandonotaapidipagina"/>
        </w:rPr>
        <w:footnoteRef/>
      </w:r>
      <w:r>
        <w:rPr>
          <w:smallCaps/>
        </w:rPr>
        <w:t xml:space="preserve"> B. </w:t>
      </w:r>
      <w:r w:rsidRPr="00356DF1">
        <w:rPr>
          <w:smallCaps/>
        </w:rPr>
        <w:t>Maggioni</w:t>
      </w:r>
      <w:r w:rsidRPr="00356DF1">
        <w:t xml:space="preserve">, </w:t>
      </w:r>
      <w:r w:rsidRPr="00356DF1">
        <w:rPr>
          <w:i/>
        </w:rPr>
        <w:t>I racconti evangelici della Risurrezione</w:t>
      </w:r>
      <w:r w:rsidRPr="00356DF1">
        <w:t>,</w:t>
      </w:r>
      <w:r>
        <w:t xml:space="preserve">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253255"/>
      <w:docPartObj>
        <w:docPartGallery w:val="Page Numbers (Top of Page)"/>
        <w:docPartUnique/>
      </w:docPartObj>
    </w:sdtPr>
    <w:sdtContent>
      <w:p w14:paraId="3B1BF1D9" w14:textId="77777777" w:rsidR="00262C7D" w:rsidRDefault="00262C7D">
        <w:pPr>
          <w:pStyle w:val="Intestazione"/>
          <w:jc w:val="right"/>
        </w:pPr>
        <w:r>
          <w:fldChar w:fldCharType="begin"/>
        </w:r>
        <w:r>
          <w:instrText>PAGE   \* MERGEFORMAT</w:instrText>
        </w:r>
        <w:r>
          <w:fldChar w:fldCharType="separate"/>
        </w:r>
        <w:r>
          <w:t>2</w:t>
        </w:r>
        <w:r>
          <w:fldChar w:fldCharType="end"/>
        </w:r>
      </w:p>
    </w:sdtContent>
  </w:sdt>
  <w:p w14:paraId="3A19EE72" w14:textId="77777777" w:rsidR="00262C7D" w:rsidRDefault="00262C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41E"/>
    <w:multiLevelType w:val="hybridMultilevel"/>
    <w:tmpl w:val="60C6F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E7C33"/>
    <w:multiLevelType w:val="hybridMultilevel"/>
    <w:tmpl w:val="8F80B1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530499"/>
    <w:multiLevelType w:val="hybridMultilevel"/>
    <w:tmpl w:val="27C4DE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A923F3"/>
    <w:multiLevelType w:val="hybridMultilevel"/>
    <w:tmpl w:val="904E7E1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406FAD"/>
    <w:multiLevelType w:val="hybridMultilevel"/>
    <w:tmpl w:val="55A6571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8E17F19"/>
    <w:multiLevelType w:val="hybridMultilevel"/>
    <w:tmpl w:val="49583712"/>
    <w:lvl w:ilvl="0" w:tplc="0FE64DD4">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DB5BAA"/>
    <w:multiLevelType w:val="multilevel"/>
    <w:tmpl w:val="BBBC9972"/>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7" w15:restartNumberingAfterBreak="0">
    <w:nsid w:val="406D5E7D"/>
    <w:multiLevelType w:val="multilevel"/>
    <w:tmpl w:val="457C08C2"/>
    <w:lvl w:ilvl="0">
      <w:start w:val="1"/>
      <w:numFmt w:val="decimal"/>
      <w:lvlText w:val="%1."/>
      <w:lvlJc w:val="left"/>
      <w:pPr>
        <w:tabs>
          <w:tab w:val="num" w:pos="720"/>
        </w:tabs>
        <w:ind w:left="720" w:hanging="360"/>
      </w:pPr>
      <w:rPr>
        <w:rFonts w:hint="default"/>
        <w:sz w:val="24"/>
      </w:rPr>
    </w:lvl>
    <w:lvl w:ilvl="1">
      <w:start w:val="1"/>
      <w:numFmt w:val="decimal"/>
      <w:isLgl/>
      <w:lvlText w:val="%1.%2"/>
      <w:lvlJc w:val="left"/>
      <w:pPr>
        <w:tabs>
          <w:tab w:val="num" w:pos="720"/>
        </w:tabs>
        <w:ind w:left="720" w:hanging="36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3C10274"/>
    <w:multiLevelType w:val="multilevel"/>
    <w:tmpl w:val="193C619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0E56C1"/>
    <w:multiLevelType w:val="hybridMultilevel"/>
    <w:tmpl w:val="A3C69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B5D7D4F"/>
    <w:multiLevelType w:val="hybridMultilevel"/>
    <w:tmpl w:val="C3343F0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59083F9F"/>
    <w:multiLevelType w:val="multilevel"/>
    <w:tmpl w:val="133671F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2" w15:restartNumberingAfterBreak="0">
    <w:nsid w:val="614D02DB"/>
    <w:multiLevelType w:val="hybridMultilevel"/>
    <w:tmpl w:val="B718A1E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2A34D03"/>
    <w:multiLevelType w:val="multilevel"/>
    <w:tmpl w:val="9F5CF5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638526E0"/>
    <w:multiLevelType w:val="hybridMultilevel"/>
    <w:tmpl w:val="5A70F2FA"/>
    <w:lvl w:ilvl="0" w:tplc="9D2898AA">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D94B58"/>
    <w:multiLevelType w:val="multilevel"/>
    <w:tmpl w:val="2424F77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FE6BD0"/>
    <w:multiLevelType w:val="hybridMultilevel"/>
    <w:tmpl w:val="BEE0301A"/>
    <w:lvl w:ilvl="0" w:tplc="F47CC5E0">
      <w:start w:val="1"/>
      <w:numFmt w:val="decimal"/>
      <w:lvlText w:val="%1."/>
      <w:lvlJc w:val="left"/>
      <w:pPr>
        <w:tabs>
          <w:tab w:val="num" w:pos="900"/>
        </w:tabs>
        <w:ind w:left="900" w:hanging="360"/>
      </w:pPr>
      <w:rPr>
        <w:rFonts w:hint="default"/>
      </w:rPr>
    </w:lvl>
    <w:lvl w:ilvl="1" w:tplc="04100019" w:tentative="1">
      <w:start w:val="1"/>
      <w:numFmt w:val="lowerLetter"/>
      <w:lvlText w:val="%2."/>
      <w:lvlJc w:val="left"/>
      <w:pPr>
        <w:tabs>
          <w:tab w:val="num" w:pos="1620"/>
        </w:tabs>
        <w:ind w:left="1620" w:hanging="360"/>
      </w:p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15:restartNumberingAfterBreak="0">
    <w:nsid w:val="6E4B0EC2"/>
    <w:multiLevelType w:val="hybridMultilevel"/>
    <w:tmpl w:val="6DC4926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0FE1107"/>
    <w:multiLevelType w:val="hybridMultilevel"/>
    <w:tmpl w:val="1FE2924E"/>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72CB2AAE"/>
    <w:multiLevelType w:val="hybridMultilevel"/>
    <w:tmpl w:val="154424C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B9D1327"/>
    <w:multiLevelType w:val="hybridMultilevel"/>
    <w:tmpl w:val="4476D11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158502364">
    <w:abstractNumId w:val="14"/>
  </w:num>
  <w:num w:numId="2" w16cid:durableId="1858232785">
    <w:abstractNumId w:val="1"/>
  </w:num>
  <w:num w:numId="3" w16cid:durableId="1520049483">
    <w:abstractNumId w:val="5"/>
  </w:num>
  <w:num w:numId="4" w16cid:durableId="1122653101">
    <w:abstractNumId w:val="10"/>
  </w:num>
  <w:num w:numId="5" w16cid:durableId="1198272825">
    <w:abstractNumId w:val="6"/>
  </w:num>
  <w:num w:numId="6" w16cid:durableId="567807205">
    <w:abstractNumId w:val="11"/>
  </w:num>
  <w:num w:numId="7" w16cid:durableId="420951153">
    <w:abstractNumId w:val="7"/>
  </w:num>
  <w:num w:numId="8" w16cid:durableId="1733655394">
    <w:abstractNumId w:val="13"/>
  </w:num>
  <w:num w:numId="9" w16cid:durableId="1879080930">
    <w:abstractNumId w:val="8"/>
  </w:num>
  <w:num w:numId="10" w16cid:durableId="611787241">
    <w:abstractNumId w:val="12"/>
  </w:num>
  <w:num w:numId="11" w16cid:durableId="659043351">
    <w:abstractNumId w:val="3"/>
  </w:num>
  <w:num w:numId="12" w16cid:durableId="1213544648">
    <w:abstractNumId w:val="15"/>
  </w:num>
  <w:num w:numId="13" w16cid:durableId="234362097">
    <w:abstractNumId w:val="16"/>
  </w:num>
  <w:num w:numId="14" w16cid:durableId="1814635425">
    <w:abstractNumId w:val="0"/>
  </w:num>
  <w:num w:numId="15" w16cid:durableId="347294882">
    <w:abstractNumId w:val="4"/>
  </w:num>
  <w:num w:numId="16" w16cid:durableId="664748316">
    <w:abstractNumId w:val="18"/>
  </w:num>
  <w:num w:numId="17" w16cid:durableId="2039501106">
    <w:abstractNumId w:val="20"/>
  </w:num>
  <w:num w:numId="18" w16cid:durableId="841621841">
    <w:abstractNumId w:val="17"/>
  </w:num>
  <w:num w:numId="19" w16cid:durableId="1070083692">
    <w:abstractNumId w:val="9"/>
  </w:num>
  <w:num w:numId="20" w16cid:durableId="2040010754">
    <w:abstractNumId w:val="2"/>
  </w:num>
  <w:num w:numId="21" w16cid:durableId="14746417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31558"/>
    <w:rsid w:val="00002E90"/>
    <w:rsid w:val="0011718D"/>
    <w:rsid w:val="001819CB"/>
    <w:rsid w:val="001C727D"/>
    <w:rsid w:val="001D5D79"/>
    <w:rsid w:val="00201036"/>
    <w:rsid w:val="00213E1F"/>
    <w:rsid w:val="0023743B"/>
    <w:rsid w:val="00262C7D"/>
    <w:rsid w:val="00277A11"/>
    <w:rsid w:val="00292D9E"/>
    <w:rsid w:val="002A0739"/>
    <w:rsid w:val="002A5DBB"/>
    <w:rsid w:val="002F1259"/>
    <w:rsid w:val="0033667F"/>
    <w:rsid w:val="00352B1D"/>
    <w:rsid w:val="003E297B"/>
    <w:rsid w:val="00471112"/>
    <w:rsid w:val="004C473E"/>
    <w:rsid w:val="0052453D"/>
    <w:rsid w:val="00532C44"/>
    <w:rsid w:val="005536D0"/>
    <w:rsid w:val="005E63D7"/>
    <w:rsid w:val="00611547"/>
    <w:rsid w:val="00636EF2"/>
    <w:rsid w:val="006A7364"/>
    <w:rsid w:val="006B10F6"/>
    <w:rsid w:val="006B1D37"/>
    <w:rsid w:val="006F7EC9"/>
    <w:rsid w:val="00745BD0"/>
    <w:rsid w:val="007736F6"/>
    <w:rsid w:val="007B1CFC"/>
    <w:rsid w:val="007D7114"/>
    <w:rsid w:val="00821645"/>
    <w:rsid w:val="008655F1"/>
    <w:rsid w:val="00880D0F"/>
    <w:rsid w:val="008B12EC"/>
    <w:rsid w:val="008B2B2D"/>
    <w:rsid w:val="008C26DA"/>
    <w:rsid w:val="00914C60"/>
    <w:rsid w:val="009235B8"/>
    <w:rsid w:val="00955C35"/>
    <w:rsid w:val="009C4A23"/>
    <w:rsid w:val="009E7AA3"/>
    <w:rsid w:val="009F2E24"/>
    <w:rsid w:val="00A16CE1"/>
    <w:rsid w:val="00A278D8"/>
    <w:rsid w:val="00A31558"/>
    <w:rsid w:val="00A508EA"/>
    <w:rsid w:val="00A6293B"/>
    <w:rsid w:val="00AB5C7E"/>
    <w:rsid w:val="00AE3B6A"/>
    <w:rsid w:val="00AF726B"/>
    <w:rsid w:val="00B02B3B"/>
    <w:rsid w:val="00B8472E"/>
    <w:rsid w:val="00BE03DE"/>
    <w:rsid w:val="00BF701A"/>
    <w:rsid w:val="00C47BCA"/>
    <w:rsid w:val="00C632C9"/>
    <w:rsid w:val="00D06DCD"/>
    <w:rsid w:val="00D1714E"/>
    <w:rsid w:val="00D46220"/>
    <w:rsid w:val="00D51D2C"/>
    <w:rsid w:val="00D618CE"/>
    <w:rsid w:val="00D62567"/>
    <w:rsid w:val="00E11DC7"/>
    <w:rsid w:val="00E34DA6"/>
    <w:rsid w:val="00E837B7"/>
    <w:rsid w:val="00E847E0"/>
    <w:rsid w:val="00EA46C1"/>
    <w:rsid w:val="00EC173C"/>
    <w:rsid w:val="00EF606D"/>
    <w:rsid w:val="00F023FD"/>
    <w:rsid w:val="00F2148C"/>
    <w:rsid w:val="00F53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70CCFB"/>
  <w15:chartTrackingRefBased/>
  <w15:docId w15:val="{2AF78A3D-14EC-416C-95AD-76ECA516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2C7D"/>
    <w:pPr>
      <w:spacing w:after="0"/>
      <w:jc w:val="left"/>
    </w:pPr>
    <w:rPr>
      <w:rFonts w:eastAsia="Times New Roman" w:cs="Times New Roman"/>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rsid w:val="00262C7D"/>
    <w:rPr>
      <w:vertAlign w:val="superscript"/>
    </w:rPr>
  </w:style>
  <w:style w:type="paragraph" w:styleId="Testonotaapidipagina">
    <w:name w:val="footnote text"/>
    <w:basedOn w:val="Normale"/>
    <w:link w:val="TestonotaapidipaginaCarattere"/>
    <w:rsid w:val="00262C7D"/>
    <w:rPr>
      <w:sz w:val="20"/>
      <w:szCs w:val="20"/>
    </w:rPr>
  </w:style>
  <w:style w:type="character" w:customStyle="1" w:styleId="TestonotaapidipaginaCarattere">
    <w:name w:val="Testo nota a piè di pagina Carattere"/>
    <w:basedOn w:val="Carpredefinitoparagrafo"/>
    <w:link w:val="Testonotaapidipagina"/>
    <w:rsid w:val="00262C7D"/>
    <w:rPr>
      <w:rFonts w:eastAsia="Times New Roman" w:cs="Times New Roman"/>
      <w:sz w:val="20"/>
      <w:szCs w:val="20"/>
      <w:lang w:eastAsia="it-IT"/>
    </w:rPr>
  </w:style>
  <w:style w:type="paragraph" w:styleId="Corpodeltesto3">
    <w:name w:val="Body Text 3"/>
    <w:basedOn w:val="Normale"/>
    <w:link w:val="Corpodeltesto3Carattere"/>
    <w:rsid w:val="00262C7D"/>
    <w:pPr>
      <w:spacing w:after="120"/>
    </w:pPr>
    <w:rPr>
      <w:sz w:val="16"/>
      <w:szCs w:val="16"/>
    </w:rPr>
  </w:style>
  <w:style w:type="character" w:customStyle="1" w:styleId="Corpodeltesto3Carattere">
    <w:name w:val="Corpo del testo 3 Carattere"/>
    <w:basedOn w:val="Carpredefinitoparagrafo"/>
    <w:link w:val="Corpodeltesto3"/>
    <w:rsid w:val="00262C7D"/>
    <w:rPr>
      <w:rFonts w:eastAsia="Times New Roman" w:cs="Times New Roman"/>
      <w:sz w:val="16"/>
      <w:szCs w:val="16"/>
      <w:lang w:eastAsia="it-IT"/>
    </w:rPr>
  </w:style>
  <w:style w:type="paragraph" w:customStyle="1" w:styleId="a">
    <w:basedOn w:val="Normale"/>
    <w:next w:val="Corpotesto"/>
    <w:link w:val="CorpodeltestoCarattere"/>
    <w:rsid w:val="00262C7D"/>
    <w:pPr>
      <w:spacing w:after="120"/>
    </w:pPr>
    <w:rPr>
      <w:rFonts w:eastAsiaTheme="minorHAnsi" w:cstheme="minorBidi"/>
      <w:lang w:eastAsia="en-US"/>
    </w:rPr>
  </w:style>
  <w:style w:type="paragraph" w:customStyle="1" w:styleId="CM1">
    <w:name w:val="CM1"/>
    <w:basedOn w:val="Normale"/>
    <w:next w:val="Normale"/>
    <w:rsid w:val="00262C7D"/>
    <w:pPr>
      <w:widowControl w:val="0"/>
      <w:autoSpaceDE w:val="0"/>
      <w:autoSpaceDN w:val="0"/>
      <w:adjustRightInd w:val="0"/>
    </w:pPr>
    <w:rPr>
      <w:rFonts w:ascii="Georgia Grassetto" w:hAnsi="Georgia Grassetto"/>
    </w:rPr>
  </w:style>
  <w:style w:type="character" w:customStyle="1" w:styleId="CorpodeltestoCarattere">
    <w:name w:val="Corpo del testo Carattere"/>
    <w:link w:val="a"/>
    <w:rsid w:val="00262C7D"/>
    <w:rPr>
      <w:sz w:val="24"/>
      <w:szCs w:val="24"/>
    </w:rPr>
  </w:style>
  <w:style w:type="paragraph" w:styleId="Paragrafoelenco">
    <w:name w:val="List Paragraph"/>
    <w:basedOn w:val="Normale"/>
    <w:uiPriority w:val="34"/>
    <w:qFormat/>
    <w:rsid w:val="00262C7D"/>
    <w:pPr>
      <w:ind w:left="708"/>
    </w:pPr>
  </w:style>
  <w:style w:type="paragraph" w:customStyle="1" w:styleId="Default">
    <w:name w:val="Default"/>
    <w:rsid w:val="00262C7D"/>
    <w:pPr>
      <w:widowControl w:val="0"/>
      <w:autoSpaceDE w:val="0"/>
      <w:autoSpaceDN w:val="0"/>
      <w:adjustRightInd w:val="0"/>
      <w:spacing w:after="0"/>
      <w:jc w:val="left"/>
    </w:pPr>
    <w:rPr>
      <w:rFonts w:ascii="Georgia Grassetto" w:eastAsia="Times New Roman" w:hAnsi="Georgia Grassetto" w:cs="Georgia Grassetto"/>
      <w:color w:val="000000"/>
      <w:szCs w:val="24"/>
      <w:lang w:eastAsia="it-IT"/>
    </w:rPr>
  </w:style>
  <w:style w:type="paragraph" w:styleId="Corpodeltesto2">
    <w:name w:val="Body Text 2"/>
    <w:basedOn w:val="Normale"/>
    <w:link w:val="Corpodeltesto2Carattere"/>
    <w:rsid w:val="00262C7D"/>
    <w:pPr>
      <w:spacing w:after="120" w:line="480" w:lineRule="auto"/>
    </w:pPr>
  </w:style>
  <w:style w:type="character" w:customStyle="1" w:styleId="Corpodeltesto2Carattere">
    <w:name w:val="Corpo del testo 2 Carattere"/>
    <w:basedOn w:val="Carpredefinitoparagrafo"/>
    <w:link w:val="Corpodeltesto2"/>
    <w:rsid w:val="00262C7D"/>
    <w:rPr>
      <w:rFonts w:eastAsia="Times New Roman" w:cs="Times New Roman"/>
      <w:szCs w:val="24"/>
      <w:lang w:eastAsia="it-IT"/>
    </w:rPr>
  </w:style>
  <w:style w:type="paragraph" w:styleId="Corpotesto">
    <w:name w:val="Body Text"/>
    <w:basedOn w:val="Normale"/>
    <w:link w:val="CorpotestoCarattere"/>
    <w:unhideWhenUsed/>
    <w:rsid w:val="00262C7D"/>
    <w:pPr>
      <w:spacing w:after="120"/>
    </w:pPr>
  </w:style>
  <w:style w:type="character" w:customStyle="1" w:styleId="CorpotestoCarattere">
    <w:name w:val="Corpo testo Carattere"/>
    <w:basedOn w:val="Carpredefinitoparagrafo"/>
    <w:link w:val="Corpotesto"/>
    <w:rsid w:val="00262C7D"/>
    <w:rPr>
      <w:rFonts w:eastAsia="Times New Roman" w:cs="Times New Roman"/>
      <w:szCs w:val="24"/>
      <w:lang w:eastAsia="it-IT"/>
    </w:rPr>
  </w:style>
  <w:style w:type="paragraph" w:styleId="Intestazione">
    <w:name w:val="header"/>
    <w:basedOn w:val="Normale"/>
    <w:link w:val="IntestazioneCarattere"/>
    <w:uiPriority w:val="99"/>
    <w:unhideWhenUsed/>
    <w:rsid w:val="00262C7D"/>
    <w:pPr>
      <w:tabs>
        <w:tab w:val="center" w:pos="4819"/>
        <w:tab w:val="right" w:pos="9638"/>
      </w:tabs>
    </w:pPr>
  </w:style>
  <w:style w:type="character" w:customStyle="1" w:styleId="IntestazioneCarattere">
    <w:name w:val="Intestazione Carattere"/>
    <w:basedOn w:val="Carpredefinitoparagrafo"/>
    <w:link w:val="Intestazione"/>
    <w:uiPriority w:val="99"/>
    <w:rsid w:val="00262C7D"/>
    <w:rPr>
      <w:rFonts w:eastAsia="Times New Roman" w:cs="Times New Roman"/>
      <w:szCs w:val="24"/>
      <w:lang w:eastAsia="it-IT"/>
    </w:rPr>
  </w:style>
  <w:style w:type="paragraph" w:styleId="Pidipagina">
    <w:name w:val="footer"/>
    <w:basedOn w:val="Normale"/>
    <w:link w:val="PidipaginaCarattere"/>
    <w:uiPriority w:val="99"/>
    <w:unhideWhenUsed/>
    <w:rsid w:val="00262C7D"/>
    <w:pPr>
      <w:tabs>
        <w:tab w:val="center" w:pos="4819"/>
        <w:tab w:val="right" w:pos="9638"/>
      </w:tabs>
    </w:pPr>
  </w:style>
  <w:style w:type="character" w:customStyle="1" w:styleId="PidipaginaCarattere">
    <w:name w:val="Piè di pagina Carattere"/>
    <w:basedOn w:val="Carpredefinitoparagrafo"/>
    <w:link w:val="Pidipagina"/>
    <w:uiPriority w:val="99"/>
    <w:rsid w:val="00262C7D"/>
    <w:rPr>
      <w:rFonts w:eastAsia="Times New Roman" w:cs="Times New Roman"/>
      <w:szCs w:val="24"/>
      <w:lang w:eastAsia="it-IT"/>
    </w:rPr>
  </w:style>
  <w:style w:type="paragraph" w:styleId="Nessunaspaziatura">
    <w:name w:val="No Spacing"/>
    <w:uiPriority w:val="1"/>
    <w:qFormat/>
    <w:rsid w:val="00AE3B6A"/>
    <w:pPr>
      <w:spacing w:after="0"/>
      <w:jc w:val="left"/>
    </w:pPr>
    <w:rPr>
      <w:rFonts w:eastAsia="Times New Roman" w:cs="Times New Roman"/>
      <w:szCs w:val="24"/>
      <w:lang w:eastAsia="it-IT"/>
    </w:rPr>
  </w:style>
  <w:style w:type="table" w:styleId="Grigliatabella">
    <w:name w:val="Table Grid"/>
    <w:basedOn w:val="Tabellanormale"/>
    <w:uiPriority w:val="39"/>
    <w:rsid w:val="009F2E24"/>
    <w:pPr>
      <w:spacing w:after="0"/>
      <w:jc w:val="left"/>
    </w:pPr>
    <w:rPr>
      <w:rFonts w:cs="Times New Roman"/>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23</Pages>
  <Words>9071</Words>
  <Characters>51710</Characters>
  <Application>Microsoft Office Word</Application>
  <DocSecurity>0</DocSecurity>
  <Lines>430</Lines>
  <Paragraphs>121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Cairoli</dc:creator>
  <cp:keywords/>
  <dc:description/>
  <cp:lastModifiedBy>Don Marco Cairoli</cp:lastModifiedBy>
  <cp:revision>63</cp:revision>
  <dcterms:created xsi:type="dcterms:W3CDTF">2021-03-26T09:34:00Z</dcterms:created>
  <dcterms:modified xsi:type="dcterms:W3CDTF">2025-10-14T15:55:00Z</dcterms:modified>
</cp:coreProperties>
</file>