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13D5" w14:textId="712067B0" w:rsidR="00746274" w:rsidRPr="003D04C4" w:rsidRDefault="003666AC" w:rsidP="00A31ED2">
      <w:pPr>
        <w:spacing w:after="0" w:line="276" w:lineRule="auto"/>
        <w:ind w:right="-2"/>
        <w:jc w:val="center"/>
        <w:rPr>
          <w:rFonts w:ascii="Garamond" w:hAnsi="Garamond"/>
          <w:b/>
          <w:bCs/>
          <w:sz w:val="23"/>
          <w:szCs w:val="23"/>
        </w:rPr>
      </w:pPr>
      <w:r w:rsidRPr="003D04C4">
        <w:rPr>
          <w:rFonts w:ascii="Garamond" w:hAnsi="Garamond"/>
          <w:b/>
          <w:bCs/>
          <w:sz w:val="23"/>
          <w:szCs w:val="23"/>
        </w:rPr>
        <w:t>INDICE</w:t>
      </w:r>
    </w:p>
    <w:p w14:paraId="64D77B62" w14:textId="77777777" w:rsidR="003666AC" w:rsidRPr="003D04C4" w:rsidRDefault="003666AC" w:rsidP="00A31ED2">
      <w:pPr>
        <w:tabs>
          <w:tab w:val="left" w:pos="8931"/>
        </w:tabs>
        <w:spacing w:after="0" w:line="276" w:lineRule="auto"/>
        <w:ind w:right="-144"/>
        <w:jc w:val="center"/>
        <w:rPr>
          <w:rFonts w:ascii="Garamond" w:hAnsi="Garamond"/>
          <w:b/>
          <w:bCs/>
          <w:sz w:val="23"/>
          <w:szCs w:val="23"/>
        </w:rPr>
      </w:pPr>
    </w:p>
    <w:p w14:paraId="019E89B7" w14:textId="77777777" w:rsidR="003666AC" w:rsidRDefault="003666AC" w:rsidP="00A31ED2">
      <w:pPr>
        <w:tabs>
          <w:tab w:val="left" w:pos="8931"/>
        </w:tabs>
        <w:spacing w:after="0" w:line="276" w:lineRule="auto"/>
        <w:ind w:right="-144"/>
        <w:jc w:val="both"/>
        <w:rPr>
          <w:rFonts w:ascii="Garamond" w:hAnsi="Garamond"/>
          <w:b/>
          <w:bCs/>
          <w:sz w:val="23"/>
          <w:szCs w:val="23"/>
        </w:rPr>
      </w:pPr>
    </w:p>
    <w:p w14:paraId="7D22B31C" w14:textId="77777777" w:rsidR="003D04C4" w:rsidRPr="003D04C4" w:rsidRDefault="003D04C4" w:rsidP="00A31ED2">
      <w:pPr>
        <w:tabs>
          <w:tab w:val="left" w:pos="8931"/>
        </w:tabs>
        <w:spacing w:after="0" w:line="276" w:lineRule="auto"/>
        <w:ind w:right="-144"/>
        <w:jc w:val="both"/>
        <w:rPr>
          <w:rFonts w:ascii="Garamond" w:hAnsi="Garamond"/>
          <w:b/>
          <w:bCs/>
          <w:sz w:val="23"/>
          <w:szCs w:val="23"/>
        </w:rPr>
      </w:pPr>
    </w:p>
    <w:p w14:paraId="13E03F4E" w14:textId="251A178B" w:rsidR="003666AC" w:rsidRPr="003D04C4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b/>
          <w:bCs/>
          <w:sz w:val="23"/>
          <w:szCs w:val="23"/>
        </w:rPr>
      </w:pPr>
      <w:r w:rsidRPr="003D04C4">
        <w:rPr>
          <w:rFonts w:ascii="Garamond" w:hAnsi="Garamond"/>
          <w:b/>
          <w:bCs/>
          <w:sz w:val="23"/>
          <w:szCs w:val="23"/>
        </w:rPr>
        <w:t xml:space="preserve">1. “Teologia e pastorale della carità”. Alle origini di un corso (e di un percorso) </w:t>
      </w:r>
      <w:r w:rsidR="00A31ED2" w:rsidRPr="003D04C4">
        <w:rPr>
          <w:rFonts w:ascii="Garamond" w:hAnsi="Garamond"/>
          <w:b/>
          <w:bCs/>
          <w:sz w:val="23"/>
          <w:szCs w:val="23"/>
        </w:rPr>
        <w:tab/>
        <w:t xml:space="preserve"> </w:t>
      </w:r>
      <w:r w:rsidRPr="003D04C4">
        <w:rPr>
          <w:rFonts w:ascii="Garamond" w:hAnsi="Garamond"/>
          <w:b/>
          <w:bCs/>
          <w:sz w:val="23"/>
          <w:szCs w:val="23"/>
        </w:rPr>
        <w:t>1</w:t>
      </w:r>
    </w:p>
    <w:p w14:paraId="76A39731" w14:textId="27412A04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>1. Alla sorgente (Bressan)</w:t>
      </w:r>
      <w:r w:rsidR="00A31ED2">
        <w:rPr>
          <w:rFonts w:ascii="Garamond" w:hAnsi="Garamond"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1</w:t>
      </w:r>
    </w:p>
    <w:p w14:paraId="30CBE239" w14:textId="09F5B572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2. La seconda versione (Magnoni) </w:t>
      </w:r>
      <w:r w:rsidR="00A31ED2">
        <w:rPr>
          <w:rFonts w:ascii="Garamond" w:hAnsi="Garamond"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2</w:t>
      </w:r>
    </w:p>
    <w:p w14:paraId="701F3BC5" w14:textId="02002CAC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3. Proseguire, nell’alveo della riflessione sulla </w:t>
      </w:r>
      <w:r>
        <w:rPr>
          <w:rFonts w:ascii="Garamond" w:hAnsi="Garamond"/>
          <w:i/>
          <w:iCs/>
          <w:sz w:val="23"/>
          <w:szCs w:val="23"/>
        </w:rPr>
        <w:t xml:space="preserve">forma Ecclesiae </w:t>
      </w:r>
      <w:r w:rsidR="00A31ED2">
        <w:rPr>
          <w:rFonts w:ascii="Garamond" w:hAnsi="Garamond"/>
          <w:i/>
          <w:iCs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2</w:t>
      </w:r>
    </w:p>
    <w:p w14:paraId="3062BD0C" w14:textId="32420CC1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 xml:space="preserve">3.1. Nel pontificato di Francesco: la “Chiesa dei poveri” </w:t>
      </w:r>
      <w:r w:rsidR="00A31ED2">
        <w:rPr>
          <w:rFonts w:ascii="Garamond" w:hAnsi="Garamond"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3</w:t>
      </w:r>
    </w:p>
    <w:p w14:paraId="5854BDCC" w14:textId="5614A4B0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 xml:space="preserve">3.2. Con riconoscenza verso (e per ri-conoscere) la Caritas italiana </w:t>
      </w:r>
      <w:r w:rsidR="00A31ED2">
        <w:rPr>
          <w:rFonts w:ascii="Garamond" w:hAnsi="Garamond"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4</w:t>
      </w:r>
    </w:p>
    <w:p w14:paraId="03E27F03" w14:textId="7A59FAC3" w:rsidR="003666AC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 xml:space="preserve">3.3. Discernere la carità </w:t>
      </w:r>
      <w:r w:rsidR="00A31ED2">
        <w:rPr>
          <w:rFonts w:ascii="Garamond" w:hAnsi="Garamond"/>
          <w:sz w:val="23"/>
          <w:szCs w:val="23"/>
        </w:rPr>
        <w:tab/>
        <w:t xml:space="preserve"> </w:t>
      </w:r>
      <w:r>
        <w:rPr>
          <w:rFonts w:ascii="Garamond" w:hAnsi="Garamond"/>
          <w:sz w:val="23"/>
          <w:szCs w:val="23"/>
        </w:rPr>
        <w:t>4</w:t>
      </w:r>
    </w:p>
    <w:p w14:paraId="378411C7" w14:textId="11A429B4" w:rsidR="003666AC" w:rsidRPr="00A31ED2" w:rsidRDefault="003666AC" w:rsidP="00A31ED2">
      <w:pPr>
        <w:tabs>
          <w:tab w:val="left" w:pos="284"/>
          <w:tab w:val="left" w:pos="567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10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</w:p>
    <w:p w14:paraId="01CCA65B" w14:textId="68F61155" w:rsidR="003666AC" w:rsidRDefault="00A31ED2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66AC" w:rsidRPr="003666AC">
        <w:rPr>
          <w:rFonts w:ascii="Times New Roman" w:hAnsi="Times New Roman" w:cs="Times New Roman"/>
        </w:rPr>
        <w:t>Allegato 1</w:t>
      </w:r>
      <w:r w:rsidR="003666AC">
        <w:rPr>
          <w:rFonts w:ascii="Times New Roman" w:hAnsi="Times New Roman" w:cs="Times New Roman"/>
        </w:rPr>
        <w:t xml:space="preserve">: </w:t>
      </w:r>
      <w:r w:rsidR="003666AC">
        <w:rPr>
          <w:rFonts w:ascii="Times New Roman" w:hAnsi="Times New Roman" w:cs="Times New Roman"/>
          <w:i/>
          <w:iCs/>
        </w:rPr>
        <w:t xml:space="preserve">Una Chiesa che mette al centro i poveri </w:t>
      </w:r>
      <w:r w:rsidR="003666AC">
        <w:rPr>
          <w:rFonts w:ascii="Times New Roman" w:hAnsi="Times New Roman" w:cs="Times New Roman"/>
        </w:rPr>
        <w:t xml:space="preserve">(Bressan 2009) </w:t>
      </w:r>
    </w:p>
    <w:p w14:paraId="4B52D711" w14:textId="00BF5C48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Un’interpretazione simbolica della situazione presente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</w:t>
      </w:r>
    </w:p>
    <w:p w14:paraId="79CB391D" w14:textId="6DBD7C2C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1.1. La partenza: la solitudine del male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</w:t>
      </w:r>
    </w:p>
    <w:p w14:paraId="4CB3856D" w14:textId="19519A73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1.2. L’approdo: la comunione della santità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III</w:t>
      </w:r>
    </w:p>
    <w:p w14:paraId="5366624E" w14:textId="35FF1F97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1.3. Il principio di trasformazione (il compito della Chiesa)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IV</w:t>
      </w:r>
    </w:p>
    <w:p w14:paraId="57A8EBA3" w14:textId="2B681921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Integrazione: la figura/logica del meticciato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V</w:t>
      </w:r>
    </w:p>
    <w:p w14:paraId="3DF32C74" w14:textId="4F55B9A0" w:rsidR="003666AC" w:rsidRDefault="003666AC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L’analisi: il principio di trasformazione letto nel presente</w:t>
      </w:r>
      <w:r w:rsidR="00A31ED2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>VII</w:t>
      </w:r>
    </w:p>
    <w:p w14:paraId="4901A2A4" w14:textId="0887730F" w:rsidR="003666AC" w:rsidRDefault="003666AC" w:rsidP="00A31ED2">
      <w:pPr>
        <w:tabs>
          <w:tab w:val="left" w:pos="284"/>
          <w:tab w:val="left" w:pos="567"/>
          <w:tab w:val="left" w:pos="993"/>
          <w:tab w:val="left" w:pos="8789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2.1. I luoghi della trasformazione</w:t>
      </w:r>
      <w:r w:rsidR="00A31ED2">
        <w:rPr>
          <w:rFonts w:ascii="Times New Roman" w:hAnsi="Times New Roman" w:cs="Times New Roman"/>
        </w:rPr>
        <w:t xml:space="preserve">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VIII</w:t>
      </w:r>
    </w:p>
    <w:p w14:paraId="4884E85A" w14:textId="1A10BFC6" w:rsidR="003666AC" w:rsidRDefault="003666AC" w:rsidP="00A31ED2">
      <w:pPr>
        <w:tabs>
          <w:tab w:val="left" w:pos="284"/>
          <w:tab w:val="left" w:pos="567"/>
          <w:tab w:val="left" w:pos="993"/>
          <w:tab w:val="left" w:pos="8789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2.2. I soggetti della trasformazione </w:t>
      </w:r>
      <w:r w:rsidR="00A31ED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IX</w:t>
      </w:r>
    </w:p>
    <w:p w14:paraId="0EF00082" w14:textId="120CC54F" w:rsidR="003666AC" w:rsidRDefault="003666AC" w:rsidP="00A31ED2">
      <w:pPr>
        <w:tabs>
          <w:tab w:val="left" w:pos="284"/>
          <w:tab w:val="left" w:pos="567"/>
          <w:tab w:val="left" w:pos="993"/>
          <w:tab w:val="left" w:pos="8789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2.3. Le azioni della trasformazione </w:t>
      </w:r>
      <w:r w:rsidR="00A31ED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X</w:t>
      </w:r>
    </w:p>
    <w:p w14:paraId="6E450D96" w14:textId="2B67653B" w:rsidR="003666AC" w:rsidRDefault="003666AC" w:rsidP="00A31ED2">
      <w:pPr>
        <w:tabs>
          <w:tab w:val="left" w:pos="284"/>
          <w:tab w:val="left" w:pos="567"/>
          <w:tab w:val="left" w:pos="993"/>
          <w:tab w:val="left" w:pos="8789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Conclusione: la carità matura l’uomo e costruisce la Chiesa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XII</w:t>
      </w:r>
    </w:p>
    <w:p w14:paraId="0C942A14" w14:textId="38A34174" w:rsidR="003666AC" w:rsidRDefault="003666AC" w:rsidP="00A31ED2">
      <w:pPr>
        <w:tabs>
          <w:tab w:val="left" w:pos="284"/>
          <w:tab w:val="left" w:pos="567"/>
          <w:tab w:val="left" w:pos="993"/>
          <w:tab w:val="left" w:pos="8789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Appendice: i compiti delle Caritas locali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XIII</w:t>
      </w:r>
    </w:p>
    <w:p w14:paraId="3A7923DA" w14:textId="77777777" w:rsidR="00CC5A15" w:rsidRPr="00A31ED2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rPr>
          <w:rFonts w:ascii="Times New Roman" w:hAnsi="Times New Roman" w:cs="Times New Roman"/>
          <w:sz w:val="16"/>
        </w:rPr>
      </w:pPr>
    </w:p>
    <w:p w14:paraId="2FD347C1" w14:textId="5D719B4F" w:rsidR="00CC5A15" w:rsidRPr="003D04C4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b/>
          <w:bCs/>
          <w:sz w:val="23"/>
          <w:szCs w:val="23"/>
        </w:rPr>
      </w:pPr>
      <w:r w:rsidRPr="003D04C4">
        <w:rPr>
          <w:rFonts w:ascii="Garamond" w:hAnsi="Garamond" w:cs="Times New Roman"/>
          <w:b/>
          <w:bCs/>
          <w:sz w:val="23"/>
          <w:szCs w:val="23"/>
        </w:rPr>
        <w:t>2. L’</w:t>
      </w:r>
      <w:r w:rsidRPr="003D04C4">
        <w:rPr>
          <w:rFonts w:ascii="Garamond" w:hAnsi="Garamond" w:cs="Times New Roman"/>
          <w:b/>
          <w:bCs/>
          <w:i/>
          <w:iCs/>
          <w:sz w:val="23"/>
          <w:szCs w:val="23"/>
        </w:rPr>
        <w:t xml:space="preserve">intellectus caritatis </w:t>
      </w: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nel tempo: carità, economia, diritti dell’uomo </w:t>
      </w:r>
      <w:r w:rsidR="00A31ED2" w:rsidRPr="003D04C4">
        <w:rPr>
          <w:rFonts w:ascii="Garamond" w:hAnsi="Garamond" w:cs="Times New Roman"/>
          <w:b/>
          <w:bCs/>
          <w:sz w:val="23"/>
          <w:szCs w:val="23"/>
        </w:rPr>
        <w:tab/>
        <w:t xml:space="preserve">  </w:t>
      </w:r>
      <w:r w:rsidRPr="003D04C4">
        <w:rPr>
          <w:rFonts w:ascii="Garamond" w:hAnsi="Garamond" w:cs="Times New Roman"/>
          <w:b/>
          <w:bCs/>
          <w:sz w:val="23"/>
          <w:szCs w:val="23"/>
        </w:rPr>
        <w:t>7</w:t>
      </w:r>
    </w:p>
    <w:p w14:paraId="50FD2B1D" w14:textId="791A935E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1. I benedettini e il diritto a un lavoro più umano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 </w:t>
      </w:r>
      <w:r>
        <w:rPr>
          <w:rFonts w:ascii="Garamond" w:hAnsi="Garamond" w:cs="Times New Roman"/>
          <w:sz w:val="23"/>
          <w:szCs w:val="23"/>
        </w:rPr>
        <w:t>7</w:t>
      </w:r>
    </w:p>
    <w:p w14:paraId="11C6FA5B" w14:textId="7BC99723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 </w:t>
      </w:r>
      <w:r>
        <w:rPr>
          <w:rFonts w:ascii="Garamond" w:hAnsi="Garamond" w:cs="Times New Roman"/>
          <w:i/>
          <w:iCs/>
          <w:sz w:val="23"/>
          <w:szCs w:val="23"/>
        </w:rPr>
        <w:t xml:space="preserve">Ora et labora </w:t>
      </w:r>
      <w:r w:rsidR="00A31ED2">
        <w:rPr>
          <w:rFonts w:ascii="Garamond" w:hAnsi="Garamond" w:cs="Times New Roman"/>
          <w:i/>
          <w:iCs/>
          <w:sz w:val="23"/>
          <w:szCs w:val="23"/>
        </w:rPr>
        <w:tab/>
        <w:t xml:space="preserve">  </w:t>
      </w:r>
      <w:r>
        <w:rPr>
          <w:rFonts w:ascii="Garamond" w:hAnsi="Garamond" w:cs="Times New Roman"/>
          <w:sz w:val="23"/>
          <w:szCs w:val="23"/>
        </w:rPr>
        <w:t>8</w:t>
      </w:r>
    </w:p>
    <w:p w14:paraId="4A35F92E" w14:textId="07D335A7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1.2. Democraticamente aperti ai poveri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10</w:t>
      </w:r>
    </w:p>
    <w:p w14:paraId="263D1550" w14:textId="51D60000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2. I francescani e l’invenzione di un sistema di solidarietà per aiutare i poveri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11</w:t>
      </w:r>
    </w:p>
    <w:p w14:paraId="1C2CA811" w14:textId="19CAE5FB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2.1. Mutamenti dopo il Mille: nuove opportunità, antichi problemi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12</w:t>
      </w:r>
    </w:p>
    <w:p w14:paraId="61AF6804" w14:textId="17E589D4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2.2. I “Monti di pietà” e i “Monti frumentari”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13</w:t>
      </w:r>
    </w:p>
    <w:p w14:paraId="68C2E54D" w14:textId="4CBDF201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3. I teologi spagnoli del Cinquecento: per un commercio della lana equo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14</w:t>
      </w:r>
    </w:p>
    <w:p w14:paraId="124818AE" w14:textId="2DF9DBE4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4. Vincent de Paul (1581-1660) e la carità ecclesiale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 xml:space="preserve">16 </w:t>
      </w:r>
    </w:p>
    <w:p w14:paraId="24C3FDD8" w14:textId="65759743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 Appunti per una biografia spirituale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16</w:t>
      </w:r>
    </w:p>
    <w:p w14:paraId="5A01ED49" w14:textId="6B38D295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4.1.1. Le origini, gli studi, il sacerdozio e la schiavitù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16</w:t>
      </w:r>
    </w:p>
    <w:p w14:paraId="1EDBC06B" w14:textId="7DF397E2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4.1.2. La corte e il circolo degli “spirituali”, le prove, la svolta decisiva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17</w:t>
      </w:r>
    </w:p>
    <w:p w14:paraId="211896A9" w14:textId="0516BFC0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4.1.3. L’organizzazione della carità: i Preti della Missione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18</w:t>
      </w:r>
    </w:p>
    <w:p w14:paraId="05A0F951" w14:textId="54C6EBF6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4.1.4. L’organizzazione della carità: le Figlie della Carità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 xml:space="preserve">20 </w:t>
      </w:r>
    </w:p>
    <w:p w14:paraId="6B426EB3" w14:textId="6E571395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 Il servizio ai poveri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21</w:t>
      </w:r>
    </w:p>
    <w:p w14:paraId="4F66A964" w14:textId="1D972574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4.2.1. Il contesto sociale e civile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21</w:t>
      </w:r>
    </w:p>
    <w:p w14:paraId="46E50CD1" w14:textId="4A84A363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4.2.2. Mistica e carità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22</w:t>
      </w:r>
    </w:p>
    <w:p w14:paraId="7727F658" w14:textId="5D7CFB68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4.2.3. Servire i poveri, servire Cristo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23</w:t>
      </w:r>
    </w:p>
    <w:p w14:paraId="7942E1BB" w14:textId="22A19A8D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>4.2.4. Una nuova forma di vita consacrata femminile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24</w:t>
      </w:r>
    </w:p>
    <w:p w14:paraId="7F984FEE" w14:textId="2CB2D563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5. Antonio Genovesi (1713-1769): responsabilità per la felicità di tutti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27</w:t>
      </w:r>
    </w:p>
    <w:p w14:paraId="2A6D2223" w14:textId="63B0F959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5.1. La società civile come spazio per la felicità di tutti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27</w:t>
      </w:r>
    </w:p>
    <w:p w14:paraId="475B68AF" w14:textId="175AC8FD" w:rsidR="00CC5A15" w:rsidRDefault="00CC5A15" w:rsidP="00A31ED2">
      <w:pPr>
        <w:tabs>
          <w:tab w:val="left" w:pos="284"/>
          <w:tab w:val="left" w:pos="567"/>
          <w:tab w:val="left" w:pos="993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5.2. Il ruolo dei beni “di lusso” e del loro consumo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28</w:t>
      </w:r>
    </w:p>
    <w:p w14:paraId="046B6DE6" w14:textId="10DD5CD7" w:rsidR="00CC5A15" w:rsidRDefault="00CC5A15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lastRenderedPageBreak/>
        <w:tab/>
        <w:t xml:space="preserve">6. Giuseppe Toniolo (1845-1918): “un’anima per l’economia”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30</w:t>
      </w:r>
    </w:p>
    <w:p w14:paraId="292B4E5D" w14:textId="173F7029" w:rsidR="00CC5A15" w:rsidRDefault="00CC5A15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7. Charles de Foucauld (1858-1916), “fratello universale”: la carità nascosta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33</w:t>
      </w:r>
    </w:p>
    <w:p w14:paraId="7013788D" w14:textId="77BE9661" w:rsidR="00CC5A15" w:rsidRDefault="00CC5A15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7.1. I tratti apprezzati da quattro papi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33</w:t>
      </w:r>
    </w:p>
    <w:p w14:paraId="0D2E3EAA" w14:textId="659BFDFF" w:rsidR="00CC5A15" w:rsidRDefault="00CC5A15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 w:rsidR="00D51467">
        <w:rPr>
          <w:rFonts w:ascii="Garamond" w:hAnsi="Garamond" w:cs="Times New Roman"/>
          <w:sz w:val="23"/>
          <w:szCs w:val="23"/>
        </w:rPr>
        <w:t xml:space="preserve">7.2. Le tappe della vita terrena </w:t>
      </w:r>
      <w:r w:rsidR="00A31ED2">
        <w:rPr>
          <w:rFonts w:ascii="Garamond" w:hAnsi="Garamond" w:cs="Times New Roman"/>
          <w:sz w:val="23"/>
          <w:szCs w:val="23"/>
        </w:rPr>
        <w:tab/>
      </w:r>
      <w:r w:rsidR="00D51467">
        <w:rPr>
          <w:rFonts w:ascii="Garamond" w:hAnsi="Garamond" w:cs="Times New Roman"/>
          <w:sz w:val="23"/>
          <w:szCs w:val="23"/>
        </w:rPr>
        <w:t>35</w:t>
      </w:r>
    </w:p>
    <w:p w14:paraId="5BE8E6C4" w14:textId="2C6C1C18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7.2.1. Infanzia e adolescenza; militare ed esploratore (1858-1886)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35</w:t>
      </w:r>
    </w:p>
    <w:p w14:paraId="1E1A64F7" w14:textId="4A7E933E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7.2.2. Dalla conversione a Nazaret (1886-1900)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36</w:t>
      </w:r>
    </w:p>
    <w:p w14:paraId="25A14415" w14:textId="74E39925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7.2.3. Sacerdote a Béni-Abbès e “fratello di tutti” nell’Hoggar (1901-1916)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38</w:t>
      </w:r>
    </w:p>
    <w:p w14:paraId="6778DF43" w14:textId="5A7728A9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          7.2.3.1. A Béni-Abbès (1901-1905)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39</w:t>
      </w:r>
    </w:p>
    <w:p w14:paraId="5E9B85A7" w14:textId="285FBDED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          7.2.3.2. Nell’Hoggar, amico dei Tuareg (1905-1916)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41</w:t>
      </w:r>
    </w:p>
    <w:p w14:paraId="65411B49" w14:textId="7C060177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7.3. Rilettura teologica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43</w:t>
      </w:r>
    </w:p>
    <w:p w14:paraId="1447B65C" w14:textId="0D73204E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8. Madre Teresa di Calcutta (1910-1997): “Qualcosa di bello per Dio”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44</w:t>
      </w:r>
      <w:r>
        <w:rPr>
          <w:rFonts w:ascii="Garamond" w:hAnsi="Garamond" w:cs="Times New Roman"/>
          <w:sz w:val="23"/>
          <w:szCs w:val="23"/>
        </w:rPr>
        <w:tab/>
      </w:r>
    </w:p>
    <w:p w14:paraId="33449659" w14:textId="14AAFD5F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8.1. L’origine: la “chiamata nella chiamata”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 xml:space="preserve">46 </w:t>
      </w:r>
    </w:p>
    <w:p w14:paraId="3AF4354C" w14:textId="7EC6DF5A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8.2. “I più poveri tra i poveri”: quale povertà?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49</w:t>
      </w:r>
    </w:p>
    <w:p w14:paraId="04DB7F9C" w14:textId="2E738897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8.3. Amare i poveri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51</w:t>
      </w:r>
    </w:p>
    <w:p w14:paraId="766E93AE" w14:textId="214BDD4D" w:rsidR="00D51467" w:rsidRDefault="00D51467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8.4. «L’avete fatto a me»: servire Gesù nei poveri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53</w:t>
      </w:r>
    </w:p>
    <w:p w14:paraId="17514524" w14:textId="7675A1A5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8.5. Le contestazioni a Madre Teresa e le interpretazioni del mondo laico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54</w:t>
      </w:r>
    </w:p>
    <w:p w14:paraId="6DF97EB3" w14:textId="19C72C82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8.6. All’inizio di una rilettura storico-teologica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57</w:t>
      </w:r>
    </w:p>
    <w:p w14:paraId="032E8E66" w14:textId="09032A8E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9. Raccogliamo le idee, per proseguire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58</w:t>
      </w:r>
    </w:p>
    <w:p w14:paraId="3D9B5238" w14:textId="4397246C" w:rsidR="006812B9" w:rsidRPr="00A31ED2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16"/>
          <w:szCs w:val="23"/>
          <w:u w:val="single"/>
        </w:rPr>
      </w:pPr>
    </w:p>
    <w:p w14:paraId="52E134B5" w14:textId="185D10B7" w:rsidR="006812B9" w:rsidRDefault="00A31ED2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12B9">
        <w:rPr>
          <w:rFonts w:ascii="Times New Roman" w:hAnsi="Times New Roman" w:cs="Times New Roman"/>
        </w:rPr>
        <w:t xml:space="preserve">Allegato 2: Charles de Foucauld </w:t>
      </w:r>
    </w:p>
    <w:p w14:paraId="1B9790B9" w14:textId="1F09759E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Charles de Foucauld, ovvero la Chiesa del “non fare” (Sequeri) </w:t>
      </w:r>
      <w:r w:rsidR="00A31ED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I</w:t>
      </w:r>
    </w:p>
    <w:p w14:paraId="4989FBAE" w14:textId="48F1F8A7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Charles de Foucauld: un pungolo per la Chiesa (Bolis)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III</w:t>
      </w:r>
    </w:p>
    <w:p w14:paraId="224F2D04" w14:textId="77777777" w:rsidR="006812B9" w:rsidRPr="00A31ED2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  <w:sz w:val="10"/>
        </w:rPr>
      </w:pPr>
    </w:p>
    <w:p w14:paraId="6006A940" w14:textId="4556E8EA" w:rsidR="006812B9" w:rsidRDefault="00A31ED2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12B9">
        <w:rPr>
          <w:rFonts w:ascii="Times New Roman" w:hAnsi="Times New Roman" w:cs="Times New Roman"/>
        </w:rPr>
        <w:t xml:space="preserve">Allegato 3: Madre Teresa di Calcutta </w:t>
      </w:r>
    </w:p>
    <w:p w14:paraId="1BBCF225" w14:textId="54FC4613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Lettera di Madre Teresa a p. Joseph Neuner (1960/61) </w:t>
      </w:r>
      <w:r w:rsidR="00A31ED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</w:t>
      </w:r>
    </w:p>
    <w:p w14:paraId="28D574A0" w14:textId="7BF96FA6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Giovanni Paolo II, </w:t>
      </w:r>
      <w:r>
        <w:rPr>
          <w:rFonts w:ascii="Times New Roman" w:hAnsi="Times New Roman" w:cs="Times New Roman"/>
          <w:i/>
          <w:iCs/>
        </w:rPr>
        <w:t>Omelia nella beatificazione</w:t>
      </w:r>
      <w:r>
        <w:rPr>
          <w:rFonts w:ascii="Times New Roman" w:hAnsi="Times New Roman" w:cs="Times New Roman"/>
        </w:rPr>
        <w:t xml:space="preserve"> (19.10.2003) </w:t>
      </w:r>
      <w:r w:rsidR="00A31ED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II</w:t>
      </w:r>
    </w:p>
    <w:p w14:paraId="7D9CBC7E" w14:textId="633BF302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P. Sequeri, </w:t>
      </w:r>
      <w:r>
        <w:rPr>
          <w:rFonts w:ascii="Times New Roman" w:hAnsi="Times New Roman" w:cs="Times New Roman"/>
          <w:i/>
          <w:iCs/>
        </w:rPr>
        <w:t xml:space="preserve">Le vie di Dio impedite a chi non conosce le strade dell’uomo </w:t>
      </w:r>
      <w:r>
        <w:rPr>
          <w:rFonts w:ascii="Times New Roman" w:hAnsi="Times New Roman" w:cs="Times New Roman"/>
        </w:rPr>
        <w:t xml:space="preserve">(2007)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III</w:t>
      </w:r>
    </w:p>
    <w:p w14:paraId="4FFBC513" w14:textId="5F87D74D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Francesco, </w:t>
      </w:r>
      <w:r>
        <w:rPr>
          <w:rFonts w:ascii="Times New Roman" w:hAnsi="Times New Roman" w:cs="Times New Roman"/>
          <w:i/>
          <w:iCs/>
        </w:rPr>
        <w:t xml:space="preserve">Omelia nella canonizzazione </w:t>
      </w:r>
      <w:r>
        <w:rPr>
          <w:rFonts w:ascii="Times New Roman" w:hAnsi="Times New Roman" w:cs="Times New Roman"/>
        </w:rPr>
        <w:t>(4.09.2016)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IV</w:t>
      </w:r>
    </w:p>
    <w:p w14:paraId="00CD5621" w14:textId="77777777" w:rsidR="006812B9" w:rsidRPr="00A31ED2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  <w:sz w:val="24"/>
        </w:rPr>
      </w:pPr>
    </w:p>
    <w:p w14:paraId="735FF687" w14:textId="4A02365C" w:rsidR="006812B9" w:rsidRPr="003D04C4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b/>
          <w:bCs/>
          <w:sz w:val="23"/>
          <w:szCs w:val="23"/>
        </w:rPr>
      </w:pP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3. La figura e l’esercizio della carità nella Chiesa italiana, dal Vaticano II in poi </w:t>
      </w:r>
      <w:r w:rsidR="00A31ED2" w:rsidRPr="003D04C4">
        <w:rPr>
          <w:rFonts w:ascii="Garamond" w:hAnsi="Garamond" w:cs="Times New Roman"/>
          <w:b/>
          <w:bCs/>
          <w:sz w:val="23"/>
          <w:szCs w:val="23"/>
        </w:rPr>
        <w:tab/>
        <w:t xml:space="preserve"> </w:t>
      </w: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60 </w:t>
      </w:r>
    </w:p>
    <w:p w14:paraId="0F53B98F" w14:textId="6DECCBE4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1. Alcuni preliminari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60</w:t>
      </w:r>
    </w:p>
    <w:p w14:paraId="2A949BB5" w14:textId="0F7A1C62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2. Il concilio Vaticano II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61</w:t>
      </w:r>
    </w:p>
    <w:p w14:paraId="28596A6E" w14:textId="377FD595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2.1. Sguardo generale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63</w:t>
      </w:r>
    </w:p>
    <w:p w14:paraId="0B838C4C" w14:textId="0EA56D80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2.2. Costituzione dogmatica </w:t>
      </w:r>
      <w:r>
        <w:rPr>
          <w:rFonts w:ascii="Garamond" w:hAnsi="Garamond" w:cs="Times New Roman"/>
          <w:i/>
          <w:iCs/>
          <w:sz w:val="23"/>
          <w:szCs w:val="23"/>
        </w:rPr>
        <w:t xml:space="preserve">Lumen gentium </w:t>
      </w:r>
      <w:r>
        <w:rPr>
          <w:rFonts w:ascii="Garamond" w:hAnsi="Garamond" w:cs="Times New Roman"/>
          <w:sz w:val="23"/>
          <w:szCs w:val="23"/>
        </w:rPr>
        <w:t xml:space="preserve">(1964)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64</w:t>
      </w:r>
    </w:p>
    <w:p w14:paraId="2B26F2E6" w14:textId="28151D23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2.2.1. «Come Cristo… anche la Chiesa» (8,3)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64</w:t>
      </w:r>
    </w:p>
    <w:p w14:paraId="1E548407" w14:textId="4FFCF062" w:rsidR="006812B9" w:rsidRDefault="006812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2.2.2. «Al servizio </w:t>
      </w:r>
      <w:r w:rsidR="000960B9">
        <w:rPr>
          <w:rFonts w:ascii="Garamond" w:hAnsi="Garamond" w:cs="Times New Roman"/>
          <w:sz w:val="23"/>
          <w:szCs w:val="23"/>
        </w:rPr>
        <w:t xml:space="preserve">del popolo di Dio nella diaconia…della carità» (29,1)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 w:rsidR="000960B9">
        <w:rPr>
          <w:rFonts w:ascii="Garamond" w:hAnsi="Garamond" w:cs="Times New Roman"/>
          <w:sz w:val="23"/>
          <w:szCs w:val="23"/>
        </w:rPr>
        <w:t>64</w:t>
      </w:r>
    </w:p>
    <w:p w14:paraId="2E1D2DFE" w14:textId="729937E1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>2.2.3. Tutti chiamati alla perfezione della carità (40)</w:t>
      </w:r>
      <w:r w:rsidR="00A31ED2">
        <w:rPr>
          <w:rFonts w:ascii="Garamond" w:hAnsi="Garamond" w:cs="Times New Roman"/>
          <w:sz w:val="23"/>
          <w:szCs w:val="23"/>
        </w:rPr>
        <w:tab/>
        <w:t xml:space="preserve"> 65</w:t>
      </w:r>
    </w:p>
    <w:p w14:paraId="0CEF2E5A" w14:textId="23710A6B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2.3. Decreto sull’apostolato dei laici </w:t>
      </w:r>
      <w:r>
        <w:rPr>
          <w:rFonts w:ascii="Garamond" w:hAnsi="Garamond" w:cs="Times New Roman"/>
          <w:i/>
          <w:iCs/>
          <w:sz w:val="23"/>
          <w:szCs w:val="23"/>
        </w:rPr>
        <w:t xml:space="preserve">Apostolicam actuositatem </w:t>
      </w:r>
      <w:r>
        <w:rPr>
          <w:rFonts w:ascii="Garamond" w:hAnsi="Garamond" w:cs="Times New Roman"/>
          <w:sz w:val="23"/>
          <w:szCs w:val="23"/>
        </w:rPr>
        <w:t xml:space="preserve">(1965)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66</w:t>
      </w:r>
    </w:p>
    <w:p w14:paraId="1F9EE9BD" w14:textId="06FC0A30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2.4. Costituzione pastorale </w:t>
      </w:r>
      <w:r>
        <w:rPr>
          <w:rFonts w:ascii="Garamond" w:hAnsi="Garamond" w:cs="Times New Roman"/>
          <w:i/>
          <w:iCs/>
          <w:sz w:val="23"/>
          <w:szCs w:val="23"/>
        </w:rPr>
        <w:t xml:space="preserve">Gaudium et spes </w:t>
      </w:r>
      <w:r>
        <w:rPr>
          <w:rFonts w:ascii="Garamond" w:hAnsi="Garamond" w:cs="Times New Roman"/>
          <w:sz w:val="23"/>
          <w:szCs w:val="23"/>
        </w:rPr>
        <w:t xml:space="preserve">(1965)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67</w:t>
      </w:r>
    </w:p>
    <w:p w14:paraId="53DAD66C" w14:textId="693FDF6C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2.4.1. «Cristo reclama la carità dei suoi discepoli» (88)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67</w:t>
      </w:r>
    </w:p>
    <w:p w14:paraId="25789CBD" w14:textId="7113F70D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2.4.2. La forza della Chiesa: «fede e carità vissute» (42)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68</w:t>
      </w:r>
    </w:p>
    <w:p w14:paraId="542E2EAA" w14:textId="7721E860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2.5. La carità “schematizzata”: pro e contro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70</w:t>
      </w:r>
    </w:p>
    <w:p w14:paraId="299144F2" w14:textId="2D73DD42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3. Il percorso italiano 1970-2005: </w:t>
      </w:r>
      <w:r>
        <w:rPr>
          <w:rFonts w:ascii="Garamond" w:hAnsi="Garamond" w:cs="Times New Roman"/>
          <w:i/>
          <w:iCs/>
          <w:sz w:val="23"/>
          <w:szCs w:val="23"/>
        </w:rPr>
        <w:t>Caritas</w:t>
      </w:r>
      <w:r>
        <w:rPr>
          <w:rFonts w:ascii="Garamond" w:hAnsi="Garamond" w:cs="Times New Roman"/>
          <w:sz w:val="23"/>
          <w:szCs w:val="23"/>
        </w:rPr>
        <w:t xml:space="preserve">, pastorale della carità, teologia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 xml:space="preserve">72 </w:t>
      </w:r>
    </w:p>
    <w:p w14:paraId="4ECA391F" w14:textId="6A1FD72E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>3.1. Anni Settanta: primi anni della Caritas Italiana, primo convegno ecclesiale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73</w:t>
      </w:r>
    </w:p>
    <w:p w14:paraId="70530A73" w14:textId="22898ADB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3.1.1. Caritas Italiana e carità “all’italiana”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73</w:t>
      </w:r>
    </w:p>
    <w:p w14:paraId="51BE87FD" w14:textId="5CD8830F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3.1.2. La riflessione teologica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74</w:t>
      </w:r>
    </w:p>
    <w:p w14:paraId="26075F4C" w14:textId="373E266B" w:rsidR="00A31ED2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</w:p>
    <w:p w14:paraId="7A664AB9" w14:textId="34664CD2" w:rsidR="000960B9" w:rsidRDefault="00A31ED2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lastRenderedPageBreak/>
        <w:tab/>
      </w:r>
      <w:r>
        <w:rPr>
          <w:rFonts w:ascii="Garamond" w:hAnsi="Garamond" w:cs="Times New Roman"/>
          <w:sz w:val="23"/>
          <w:szCs w:val="23"/>
        </w:rPr>
        <w:tab/>
      </w:r>
      <w:r w:rsidR="000960B9">
        <w:rPr>
          <w:rFonts w:ascii="Garamond" w:hAnsi="Garamond" w:cs="Times New Roman"/>
          <w:sz w:val="23"/>
          <w:szCs w:val="23"/>
        </w:rPr>
        <w:t xml:space="preserve">3.2. Anni Ottanta: concretizzare, come comunità </w:t>
      </w:r>
      <w:r>
        <w:rPr>
          <w:rFonts w:ascii="Garamond" w:hAnsi="Garamond" w:cs="Times New Roman"/>
          <w:sz w:val="23"/>
          <w:szCs w:val="23"/>
        </w:rPr>
        <w:tab/>
        <w:t xml:space="preserve"> </w:t>
      </w:r>
      <w:r w:rsidR="000960B9">
        <w:rPr>
          <w:rFonts w:ascii="Garamond" w:hAnsi="Garamond" w:cs="Times New Roman"/>
          <w:sz w:val="23"/>
          <w:szCs w:val="23"/>
        </w:rPr>
        <w:t>75</w:t>
      </w:r>
    </w:p>
    <w:p w14:paraId="3C07DDC2" w14:textId="45371C6B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3.2.1. Secondo convegno nazionale (Loreto) e dintorni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76</w:t>
      </w:r>
    </w:p>
    <w:p w14:paraId="44BC1EBE" w14:textId="6A9D527D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3.2.2. La riflessione teologica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78</w:t>
      </w:r>
    </w:p>
    <w:p w14:paraId="55C6052C" w14:textId="32438351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3.3. Anni Novanta: evangelizzazione, testimonianza, carità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79</w:t>
      </w:r>
    </w:p>
    <w:p w14:paraId="7873594D" w14:textId="302D7785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3.3.1. Esposizioni (e sovraesposizioni)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79</w:t>
      </w:r>
    </w:p>
    <w:p w14:paraId="295F76AA" w14:textId="001F33E2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3.3.2. La riflessione teologica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80</w:t>
      </w:r>
    </w:p>
    <w:p w14:paraId="446BBAEB" w14:textId="0FF0D784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3.4. All’inizio di un nuovo secolo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82</w:t>
      </w:r>
    </w:p>
    <w:p w14:paraId="0784E004" w14:textId="04058B61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3.4.1. Convegno di Verona (2006)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83</w:t>
      </w:r>
    </w:p>
    <w:p w14:paraId="57BF1466" w14:textId="28D886BB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3.4.2. La riflessione teologica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 xml:space="preserve">84 </w:t>
      </w:r>
    </w:p>
    <w:p w14:paraId="17EFF252" w14:textId="72A0BC27" w:rsidR="000960B9" w:rsidRDefault="000960B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4. Carità e </w:t>
      </w:r>
      <w:r>
        <w:rPr>
          <w:rFonts w:ascii="Garamond" w:hAnsi="Garamond" w:cs="Times New Roman"/>
          <w:i/>
          <w:iCs/>
          <w:sz w:val="23"/>
          <w:szCs w:val="23"/>
        </w:rPr>
        <w:t xml:space="preserve">Caritas </w:t>
      </w:r>
      <w:r>
        <w:rPr>
          <w:rFonts w:ascii="Garamond" w:hAnsi="Garamond" w:cs="Times New Roman"/>
          <w:sz w:val="23"/>
          <w:szCs w:val="23"/>
        </w:rPr>
        <w:t xml:space="preserve">in Italia nel postconcilio: </w:t>
      </w:r>
      <w:r>
        <w:rPr>
          <w:rFonts w:ascii="Garamond" w:hAnsi="Garamond" w:cs="Times New Roman"/>
          <w:i/>
          <w:iCs/>
          <w:sz w:val="23"/>
          <w:szCs w:val="23"/>
        </w:rPr>
        <w:t xml:space="preserve">retractatio </w:t>
      </w:r>
      <w:r w:rsidR="00A31ED2">
        <w:rPr>
          <w:rFonts w:ascii="Garamond" w:hAnsi="Garamond" w:cs="Times New Roman"/>
          <w:i/>
          <w:iCs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84</w:t>
      </w:r>
    </w:p>
    <w:p w14:paraId="49D52A57" w14:textId="6DF63A2A" w:rsidR="000960B9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 Caritas (Italiana) e il “dovere” della carità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85</w:t>
      </w:r>
    </w:p>
    <w:p w14:paraId="163E1E37" w14:textId="30B388DC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 Caritas (Italiana) e il “diritto” alla carità </w:t>
      </w:r>
      <w:r w:rsidR="00A31ED2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8</w:t>
      </w:r>
      <w:r w:rsidR="004609EC">
        <w:rPr>
          <w:rFonts w:ascii="Garamond" w:hAnsi="Garamond" w:cs="Times New Roman"/>
          <w:sz w:val="23"/>
          <w:szCs w:val="23"/>
        </w:rPr>
        <w:t>5</w:t>
      </w:r>
    </w:p>
    <w:p w14:paraId="4DFE56EE" w14:textId="77777777" w:rsidR="00400EE1" w:rsidRPr="00A31ED2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10"/>
          <w:szCs w:val="23"/>
        </w:rPr>
      </w:pPr>
    </w:p>
    <w:p w14:paraId="5B26B9A7" w14:textId="72961C9C" w:rsidR="00400EE1" w:rsidRDefault="00A31ED2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00EE1">
        <w:rPr>
          <w:rFonts w:ascii="Times New Roman" w:hAnsi="Times New Roman" w:cs="Times New Roman"/>
        </w:rPr>
        <w:t>Allegato 4: Testi inerenti il capitolo 3</w:t>
      </w:r>
    </w:p>
    <w:p w14:paraId="4CE2CDD9" w14:textId="51D4F793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Paolo VI, </w:t>
      </w:r>
      <w:r w:rsidRPr="00400EE1">
        <w:rPr>
          <w:rFonts w:ascii="Times New Roman" w:hAnsi="Times New Roman" w:cs="Times New Roman"/>
        </w:rPr>
        <w:t>All’apertura del secondo periodo del Concilio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(29.09.63) </w:t>
      </w:r>
      <w:r w:rsidR="00A31ED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</w:t>
      </w:r>
    </w:p>
    <w:p w14:paraId="376A9326" w14:textId="2D369B19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Paolo VI, </w:t>
      </w:r>
      <w:r w:rsidRPr="00400EE1">
        <w:rPr>
          <w:rFonts w:ascii="Times New Roman" w:hAnsi="Times New Roman" w:cs="Times New Roman"/>
          <w:i/>
          <w:iCs/>
        </w:rPr>
        <w:t>Lettera enciclica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Ecclesiam suam </w:t>
      </w:r>
      <w:r>
        <w:rPr>
          <w:rFonts w:ascii="Times New Roman" w:hAnsi="Times New Roman" w:cs="Times New Roman"/>
        </w:rPr>
        <w:t xml:space="preserve">(6.08.64) </w:t>
      </w:r>
      <w:r w:rsidR="00A31ED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</w:t>
      </w:r>
    </w:p>
    <w:p w14:paraId="04B30E66" w14:textId="0DF2218E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Vaticano II, </w:t>
      </w:r>
      <w:r>
        <w:rPr>
          <w:rFonts w:ascii="Times New Roman" w:hAnsi="Times New Roman" w:cs="Times New Roman"/>
          <w:i/>
          <w:iCs/>
        </w:rPr>
        <w:t xml:space="preserve">Decreto sull’apostolato dei laici </w:t>
      </w:r>
      <w:r>
        <w:rPr>
          <w:rFonts w:ascii="Times New Roman" w:hAnsi="Times New Roman" w:cs="Times New Roman"/>
        </w:rPr>
        <w:t xml:space="preserve">(18.11.65)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III</w:t>
      </w:r>
    </w:p>
    <w:p w14:paraId="16036D45" w14:textId="58AE07D4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Paolo VI, Ai partecipanti al primo incontro nazionale della Caritas (28.09.72)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IV</w:t>
      </w:r>
    </w:p>
    <w:p w14:paraId="7C55E09B" w14:textId="141866BA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G. Nervo, </w:t>
      </w:r>
      <w:r>
        <w:rPr>
          <w:rFonts w:ascii="Times New Roman" w:hAnsi="Times New Roman" w:cs="Times New Roman"/>
          <w:i/>
          <w:iCs/>
        </w:rPr>
        <w:t>Evangelizzazione ed emarginazione</w:t>
      </w:r>
      <w:r>
        <w:rPr>
          <w:rFonts w:ascii="Times New Roman" w:hAnsi="Times New Roman" w:cs="Times New Roman"/>
        </w:rPr>
        <w:t xml:space="preserve"> (30.10.76) </w:t>
      </w:r>
      <w:r w:rsidR="00A31ED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V</w:t>
      </w:r>
    </w:p>
    <w:p w14:paraId="0E131FA8" w14:textId="0729A924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A. Bello, </w:t>
      </w:r>
      <w:r>
        <w:rPr>
          <w:rFonts w:ascii="Times New Roman" w:hAnsi="Times New Roman" w:cs="Times New Roman"/>
          <w:i/>
          <w:iCs/>
        </w:rPr>
        <w:t>La centrale idroelettrica. Le ‘fasi’ del volontariato</w:t>
      </w:r>
      <w:r>
        <w:rPr>
          <w:rFonts w:ascii="Times New Roman" w:hAnsi="Times New Roman" w:cs="Times New Roman"/>
        </w:rPr>
        <w:t xml:space="preserve">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</w:t>
      </w:r>
    </w:p>
    <w:p w14:paraId="2B2C0B11" w14:textId="7E806BA3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P. Sequeri, </w:t>
      </w:r>
      <w:r>
        <w:rPr>
          <w:rFonts w:ascii="Times New Roman" w:hAnsi="Times New Roman" w:cs="Times New Roman"/>
          <w:i/>
          <w:iCs/>
        </w:rPr>
        <w:t xml:space="preserve">Caritas quaerens intellectum </w:t>
      </w:r>
      <w:r>
        <w:rPr>
          <w:rFonts w:ascii="Times New Roman" w:hAnsi="Times New Roman" w:cs="Times New Roman"/>
        </w:rPr>
        <w:t xml:space="preserve">(1985)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VIII</w:t>
      </w:r>
    </w:p>
    <w:p w14:paraId="69F29D1F" w14:textId="1FAE4154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8. P. Sequeri, </w:t>
      </w:r>
      <w:r>
        <w:rPr>
          <w:rFonts w:ascii="Times New Roman" w:hAnsi="Times New Roman" w:cs="Times New Roman"/>
          <w:i/>
          <w:iCs/>
        </w:rPr>
        <w:t xml:space="preserve">La parrocchia come figura concreta della carità fraterna </w:t>
      </w:r>
      <w:r>
        <w:rPr>
          <w:rFonts w:ascii="Times New Roman" w:hAnsi="Times New Roman" w:cs="Times New Roman"/>
        </w:rPr>
        <w:t xml:space="preserve">(1988)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IX</w:t>
      </w:r>
    </w:p>
    <w:p w14:paraId="4C0723B2" w14:textId="3E3C33F0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9. CEI, </w:t>
      </w:r>
      <w:r>
        <w:rPr>
          <w:rFonts w:ascii="Times New Roman" w:hAnsi="Times New Roman" w:cs="Times New Roman"/>
          <w:i/>
          <w:iCs/>
        </w:rPr>
        <w:t xml:space="preserve">Evangelizzazione e testimonianza della carità </w:t>
      </w:r>
      <w:r>
        <w:rPr>
          <w:rFonts w:ascii="Times New Roman" w:hAnsi="Times New Roman" w:cs="Times New Roman"/>
        </w:rPr>
        <w:t xml:space="preserve">(8.12.90)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X</w:t>
      </w:r>
    </w:p>
    <w:p w14:paraId="6AC6A89E" w14:textId="26A15DB9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10. Episcopato italiano, </w:t>
      </w:r>
      <w:r>
        <w:rPr>
          <w:rFonts w:ascii="Times New Roman" w:hAnsi="Times New Roman" w:cs="Times New Roman"/>
          <w:i/>
          <w:iCs/>
        </w:rPr>
        <w:t>Evangelizzare il sociale</w:t>
      </w:r>
      <w:r>
        <w:rPr>
          <w:rFonts w:ascii="Times New Roman" w:hAnsi="Times New Roman" w:cs="Times New Roman"/>
        </w:rPr>
        <w:t xml:space="preserve"> (1992)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XI</w:t>
      </w:r>
    </w:p>
    <w:p w14:paraId="740AC07D" w14:textId="1BA4F99D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11. CEI, </w:t>
      </w:r>
      <w:r>
        <w:rPr>
          <w:rFonts w:ascii="Times New Roman" w:hAnsi="Times New Roman" w:cs="Times New Roman"/>
          <w:i/>
          <w:iCs/>
        </w:rPr>
        <w:t xml:space="preserve">Con il dono della carità dentro la storia </w:t>
      </w:r>
      <w:r>
        <w:rPr>
          <w:rFonts w:ascii="Times New Roman" w:hAnsi="Times New Roman" w:cs="Times New Roman"/>
        </w:rPr>
        <w:t xml:space="preserve">(1996)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XII</w:t>
      </w:r>
    </w:p>
    <w:p w14:paraId="44292FA5" w14:textId="1BF41092" w:rsid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12. P. Sequeri, </w:t>
      </w:r>
      <w:r>
        <w:rPr>
          <w:rFonts w:ascii="Times New Roman" w:hAnsi="Times New Roman" w:cs="Times New Roman"/>
          <w:i/>
          <w:iCs/>
        </w:rPr>
        <w:t>Intellectus caritatis</w:t>
      </w:r>
      <w:r>
        <w:rPr>
          <w:rFonts w:ascii="Times New Roman" w:hAnsi="Times New Roman" w:cs="Times New Roman"/>
        </w:rPr>
        <w:t xml:space="preserve">  (1991) </w:t>
      </w:r>
      <w:r w:rsidR="00A31ED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XII</w:t>
      </w:r>
    </w:p>
    <w:p w14:paraId="6E7F6686" w14:textId="0E79976F" w:rsidR="00400EE1" w:rsidRPr="00400EE1" w:rsidRDefault="00400EE1" w:rsidP="00A31ED2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</w:pPr>
      <w:r>
        <w:rPr>
          <w:rFonts w:ascii="Times New Roman" w:hAnsi="Times New Roman" w:cs="Times New Roman"/>
        </w:rPr>
        <w:tab/>
        <w:t xml:space="preserve">13. G. Colombo, </w:t>
      </w:r>
      <w:r>
        <w:rPr>
          <w:rFonts w:ascii="Times New Roman" w:hAnsi="Times New Roman" w:cs="Times New Roman"/>
          <w:i/>
          <w:iCs/>
        </w:rPr>
        <w:t>Sulla evangelizzazione</w:t>
      </w:r>
      <w:r>
        <w:rPr>
          <w:rFonts w:ascii="Times New Roman" w:hAnsi="Times New Roman" w:cs="Times New Roman"/>
        </w:rPr>
        <w:t xml:space="preserve"> (1997) </w:t>
      </w:r>
      <w:r w:rsidR="00A31E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XIII </w:t>
      </w:r>
    </w:p>
    <w:p w14:paraId="30433531" w14:textId="1D5C55B8" w:rsidR="00CC5A15" w:rsidRPr="00A31ED2" w:rsidRDefault="00CC5A15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0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</w:p>
    <w:p w14:paraId="078AEFBD" w14:textId="731C36A2" w:rsidR="002F3F70" w:rsidRPr="003D04C4" w:rsidRDefault="002F3F7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b/>
          <w:bCs/>
          <w:sz w:val="23"/>
          <w:szCs w:val="23"/>
        </w:rPr>
      </w:pP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4. </w:t>
      </w:r>
      <w:r w:rsidR="003D04C4">
        <w:rPr>
          <w:rFonts w:ascii="Garamond" w:hAnsi="Garamond" w:cs="Times New Roman"/>
          <w:b/>
          <w:bCs/>
          <w:i/>
          <w:iCs/>
          <w:sz w:val="23"/>
          <w:szCs w:val="23"/>
        </w:rPr>
        <w:t xml:space="preserve">Agape/Caritas </w:t>
      </w:r>
      <w:r w:rsidR="003D04C4">
        <w:rPr>
          <w:rFonts w:ascii="Garamond" w:hAnsi="Garamond" w:cs="Times New Roman"/>
          <w:b/>
          <w:bCs/>
          <w:sz w:val="23"/>
          <w:szCs w:val="23"/>
        </w:rPr>
        <w:t>nei pontificati di Benedetto XIV e di Francesco</w:t>
      </w: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A31ED2" w:rsidRPr="003D04C4">
        <w:rPr>
          <w:rFonts w:ascii="Garamond" w:hAnsi="Garamond" w:cs="Times New Roman"/>
          <w:b/>
          <w:bCs/>
          <w:sz w:val="23"/>
          <w:szCs w:val="23"/>
        </w:rPr>
        <w:tab/>
      </w:r>
      <w:r w:rsidRPr="003D04C4">
        <w:rPr>
          <w:rFonts w:ascii="Garamond" w:hAnsi="Garamond" w:cs="Times New Roman"/>
          <w:b/>
          <w:bCs/>
          <w:sz w:val="23"/>
          <w:szCs w:val="23"/>
        </w:rPr>
        <w:t>87</w:t>
      </w:r>
    </w:p>
    <w:p w14:paraId="18BEEEC7" w14:textId="1BB72AE3" w:rsidR="002F3F70" w:rsidRDefault="002F3F7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1. Benedetto XVI (2005-2013)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88</w:t>
      </w:r>
    </w:p>
    <w:p w14:paraId="150703C8" w14:textId="5CF505ED" w:rsidR="002F3F70" w:rsidRDefault="002F3F7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 Dio è agape: l’amore cristiano (seconda parte)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88</w:t>
      </w:r>
    </w:p>
    <w:p w14:paraId="6460529B" w14:textId="0E7620E0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1.1.1. Giustizia e carità (nn. 26-29)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89</w:t>
      </w:r>
    </w:p>
    <w:p w14:paraId="6EC77716" w14:textId="64D7ECA4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1.1.1.1. La giustizia: compito centrale della politica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90</w:t>
      </w:r>
    </w:p>
    <w:p w14:paraId="0DFE5C25" w14:textId="4A9E436B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1.1.1.2. La giustizia non basta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91</w:t>
      </w:r>
    </w:p>
    <w:p w14:paraId="04A62757" w14:textId="348D32AB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1.1.1.3. Carità e giustizia: mai una senza l’altra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92</w:t>
      </w:r>
    </w:p>
    <w:p w14:paraId="01261D61" w14:textId="7B41590C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1.1.2. La carità come compito della Chiesa (nn. 20-25)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93</w:t>
      </w:r>
    </w:p>
    <w:p w14:paraId="095D5777" w14:textId="27DD98F3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1.2. Lo sviluppo umano integrale: carità e verità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94</w:t>
      </w:r>
    </w:p>
    <w:p w14:paraId="6DC51174" w14:textId="15021919" w:rsidR="002F3F7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2. Francesco (2013-2025) </w:t>
      </w:r>
      <w:r w:rsidR="00A31ED2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97</w:t>
      </w:r>
    </w:p>
    <w:p w14:paraId="68F1786A" w14:textId="6C624356" w:rsidR="002F3F70" w:rsidRPr="00F860C0" w:rsidRDefault="002F3F70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10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</w:r>
    </w:p>
    <w:p w14:paraId="6A9DEA47" w14:textId="67B68A37" w:rsidR="002F3F70" w:rsidRDefault="00F860C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F3F70">
        <w:rPr>
          <w:rFonts w:ascii="Times New Roman" w:hAnsi="Times New Roman" w:cs="Times New Roman"/>
        </w:rPr>
        <w:t>Allegato 5: Testi inerenti il capitolo 4</w:t>
      </w:r>
    </w:p>
    <w:p w14:paraId="6A5CC32D" w14:textId="15E7EA54" w:rsidR="00BC57D9" w:rsidRDefault="00BC57D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Pont. Consiglio Giustizia e Pace, </w:t>
      </w:r>
      <w:r>
        <w:rPr>
          <w:rFonts w:ascii="Times New Roman" w:hAnsi="Times New Roman" w:cs="Times New Roman"/>
          <w:i/>
          <w:iCs/>
        </w:rPr>
        <w:t>Compendio della dottrina sociale</w:t>
      </w:r>
      <w:r>
        <w:rPr>
          <w:rFonts w:ascii="Times New Roman" w:hAnsi="Times New Roman" w:cs="Times New Roman"/>
        </w:rPr>
        <w:t xml:space="preserve"> (2004) </w:t>
      </w:r>
      <w:r w:rsidR="00F860C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</w:t>
      </w:r>
    </w:p>
    <w:p w14:paraId="19076013" w14:textId="510B9533" w:rsidR="00BC57D9" w:rsidRDefault="00BC57D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Benedetto XVI, </w:t>
      </w:r>
      <w:r>
        <w:rPr>
          <w:rFonts w:ascii="Times New Roman" w:hAnsi="Times New Roman" w:cs="Times New Roman"/>
          <w:i/>
          <w:iCs/>
        </w:rPr>
        <w:t>Udienza</w:t>
      </w:r>
      <w:r>
        <w:rPr>
          <w:rFonts w:ascii="Times New Roman" w:hAnsi="Times New Roman" w:cs="Times New Roman"/>
        </w:rPr>
        <w:t xml:space="preserve"> (18.01.06) </w:t>
      </w:r>
      <w:r w:rsidR="00F860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III</w:t>
      </w:r>
    </w:p>
    <w:p w14:paraId="74838350" w14:textId="596D4762" w:rsidR="00BC57D9" w:rsidRDefault="00BC57D9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Benedetto XVI, </w:t>
      </w:r>
      <w:r>
        <w:rPr>
          <w:rFonts w:ascii="Times New Roman" w:hAnsi="Times New Roman" w:cs="Times New Roman"/>
          <w:i/>
          <w:iCs/>
        </w:rPr>
        <w:t>All’incontro col Pont. Consiglio “Cor unum”</w:t>
      </w:r>
      <w:r>
        <w:rPr>
          <w:rFonts w:ascii="Times New Roman" w:hAnsi="Times New Roman" w:cs="Times New Roman"/>
        </w:rPr>
        <w:t xml:space="preserve"> (23.01.06) </w:t>
      </w:r>
      <w:r w:rsidR="00F860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III</w:t>
      </w:r>
    </w:p>
    <w:p w14:paraId="0E44E7A2" w14:textId="5D687079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Benedetto XVI, </w:t>
      </w:r>
      <w:r>
        <w:rPr>
          <w:rFonts w:ascii="Times New Roman" w:hAnsi="Times New Roman" w:cs="Times New Roman"/>
          <w:i/>
          <w:iCs/>
        </w:rPr>
        <w:t>Al IV convegno nazionale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Verona (19.10.06) </w:t>
      </w:r>
      <w:r w:rsidR="00F860C0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IV</w:t>
      </w:r>
    </w:p>
    <w:p w14:paraId="6FF8676D" w14:textId="431B2188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Benedetto XVI, </w:t>
      </w:r>
      <w:r>
        <w:rPr>
          <w:rFonts w:ascii="Times New Roman" w:hAnsi="Times New Roman" w:cs="Times New Roman"/>
          <w:i/>
          <w:iCs/>
        </w:rPr>
        <w:t xml:space="preserve">Sacramentum caritatis </w:t>
      </w:r>
      <w:r>
        <w:rPr>
          <w:rFonts w:ascii="Times New Roman" w:hAnsi="Times New Roman" w:cs="Times New Roman"/>
        </w:rPr>
        <w:t xml:space="preserve">(22.02.07) </w:t>
      </w:r>
      <w:r w:rsidR="00F860C0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V</w:t>
      </w:r>
    </w:p>
    <w:p w14:paraId="69DF1AAB" w14:textId="690A0E58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Benedetto XVI, </w:t>
      </w:r>
      <w:r>
        <w:rPr>
          <w:rFonts w:ascii="Times New Roman" w:hAnsi="Times New Roman" w:cs="Times New Roman"/>
          <w:i/>
          <w:iCs/>
        </w:rPr>
        <w:t>Udienza</w:t>
      </w:r>
      <w:r>
        <w:rPr>
          <w:rFonts w:ascii="Times New Roman" w:hAnsi="Times New Roman" w:cs="Times New Roman"/>
        </w:rPr>
        <w:t xml:space="preserve"> (8.07.09) </w:t>
      </w:r>
      <w:r w:rsidR="00F860C0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VII</w:t>
      </w:r>
    </w:p>
    <w:p w14:paraId="44EDE045" w14:textId="2D483F4A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F.G. Brambilla, </w:t>
      </w:r>
      <w:r>
        <w:rPr>
          <w:rFonts w:ascii="Times New Roman" w:hAnsi="Times New Roman" w:cs="Times New Roman"/>
          <w:i/>
          <w:iCs/>
        </w:rPr>
        <w:t>Lo sviluppo integrale dei popoli</w:t>
      </w:r>
      <w:r>
        <w:rPr>
          <w:rFonts w:ascii="Times New Roman" w:hAnsi="Times New Roman" w:cs="Times New Roman"/>
        </w:rPr>
        <w:t xml:space="preserve"> (2009) </w:t>
      </w:r>
      <w:r w:rsidR="00F860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VIII</w:t>
      </w:r>
    </w:p>
    <w:p w14:paraId="2B870549" w14:textId="1DACD043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8. Francesco, </w:t>
      </w:r>
      <w:r>
        <w:rPr>
          <w:rFonts w:ascii="Times New Roman" w:hAnsi="Times New Roman" w:cs="Times New Roman"/>
          <w:i/>
          <w:iCs/>
        </w:rPr>
        <w:t>Evangelii gaudium</w:t>
      </w:r>
      <w:r>
        <w:rPr>
          <w:rFonts w:ascii="Times New Roman" w:hAnsi="Times New Roman" w:cs="Times New Roman"/>
        </w:rPr>
        <w:t xml:space="preserve"> (24.11.13) </w:t>
      </w:r>
      <w:r w:rsidR="00F860C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IX</w:t>
      </w:r>
    </w:p>
    <w:p w14:paraId="20404D77" w14:textId="64441006" w:rsidR="00BC57D9" w:rsidRDefault="00BC57D9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9. </w:t>
      </w:r>
      <w:r w:rsidR="002C3726">
        <w:rPr>
          <w:rFonts w:ascii="Times New Roman" w:hAnsi="Times New Roman" w:cs="Times New Roman"/>
        </w:rPr>
        <w:t xml:space="preserve">Francesco, </w:t>
      </w:r>
      <w:r w:rsidR="002C3726">
        <w:rPr>
          <w:rFonts w:ascii="Times New Roman" w:hAnsi="Times New Roman" w:cs="Times New Roman"/>
          <w:i/>
          <w:iCs/>
        </w:rPr>
        <w:t>Al V convegno nazionale</w:t>
      </w:r>
      <w:r w:rsidR="002C3726">
        <w:rPr>
          <w:rFonts w:ascii="Times New Roman" w:hAnsi="Times New Roman" w:cs="Times New Roman"/>
        </w:rPr>
        <w:t xml:space="preserve">, Firenze (10.11.15) </w:t>
      </w:r>
      <w:r w:rsidR="00F860C0">
        <w:rPr>
          <w:rFonts w:ascii="Times New Roman" w:hAnsi="Times New Roman" w:cs="Times New Roman"/>
        </w:rPr>
        <w:tab/>
        <w:t xml:space="preserve">  </w:t>
      </w:r>
      <w:r w:rsidR="002C3726">
        <w:rPr>
          <w:rFonts w:ascii="Times New Roman" w:hAnsi="Times New Roman" w:cs="Times New Roman"/>
        </w:rPr>
        <w:t>XI</w:t>
      </w:r>
    </w:p>
    <w:p w14:paraId="412100BE" w14:textId="3DC7C999" w:rsidR="002C3726" w:rsidRDefault="002C3726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10. Francesco, </w:t>
      </w:r>
      <w:r>
        <w:rPr>
          <w:rFonts w:ascii="Times New Roman" w:hAnsi="Times New Roman" w:cs="Times New Roman"/>
          <w:i/>
          <w:iCs/>
        </w:rPr>
        <w:t xml:space="preserve">Nel X anniversario della “Deus caritas est” </w:t>
      </w:r>
      <w:r>
        <w:rPr>
          <w:rFonts w:ascii="Times New Roman" w:hAnsi="Times New Roman" w:cs="Times New Roman"/>
        </w:rPr>
        <w:t xml:space="preserve">(26.02.16) </w:t>
      </w:r>
      <w:r w:rsidR="00F860C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XII</w:t>
      </w:r>
    </w:p>
    <w:p w14:paraId="1C8E4034" w14:textId="348DC1A2" w:rsidR="002C3726" w:rsidRPr="002C3726" w:rsidRDefault="002C3726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11. Francesco, </w:t>
      </w:r>
      <w:r>
        <w:rPr>
          <w:rFonts w:ascii="Times New Roman" w:hAnsi="Times New Roman" w:cs="Times New Roman"/>
          <w:i/>
          <w:iCs/>
        </w:rPr>
        <w:t xml:space="preserve">Dilexit nos </w:t>
      </w:r>
      <w:r>
        <w:rPr>
          <w:rFonts w:ascii="Times New Roman" w:hAnsi="Times New Roman" w:cs="Times New Roman"/>
        </w:rPr>
        <w:t xml:space="preserve">(24.10.24) </w:t>
      </w:r>
      <w:r w:rsidR="00F860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XIII</w:t>
      </w:r>
    </w:p>
    <w:p w14:paraId="150D8A5A" w14:textId="3E586815" w:rsidR="002F3F70" w:rsidRPr="00F860C0" w:rsidRDefault="002F3F7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  <w:sz w:val="20"/>
        </w:rPr>
      </w:pPr>
    </w:p>
    <w:p w14:paraId="4A95F41C" w14:textId="3D4A2F88" w:rsidR="00730560" w:rsidRPr="003D04C4" w:rsidRDefault="0073056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b/>
          <w:bCs/>
          <w:sz w:val="23"/>
          <w:szCs w:val="23"/>
        </w:rPr>
      </w:pPr>
      <w:r w:rsidRPr="003D04C4">
        <w:rPr>
          <w:rFonts w:ascii="Garamond" w:hAnsi="Garamond" w:cs="Times New Roman"/>
          <w:b/>
          <w:bCs/>
          <w:sz w:val="23"/>
          <w:szCs w:val="23"/>
        </w:rPr>
        <w:t xml:space="preserve">5. La carità: attitudine, compito, ministero </w:t>
      </w:r>
      <w:r w:rsidR="00F860C0" w:rsidRPr="003D04C4">
        <w:rPr>
          <w:rFonts w:ascii="Garamond" w:hAnsi="Garamond" w:cs="Times New Roman"/>
          <w:b/>
          <w:bCs/>
          <w:sz w:val="23"/>
          <w:szCs w:val="23"/>
        </w:rPr>
        <w:tab/>
      </w:r>
      <w:r w:rsidRPr="003D04C4">
        <w:rPr>
          <w:rFonts w:ascii="Garamond" w:hAnsi="Garamond" w:cs="Times New Roman"/>
          <w:b/>
          <w:bCs/>
          <w:sz w:val="23"/>
          <w:szCs w:val="23"/>
        </w:rPr>
        <w:t>99</w:t>
      </w:r>
    </w:p>
    <w:p w14:paraId="55B7452E" w14:textId="620E396A" w:rsidR="00730560" w:rsidRDefault="0073056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1. La nostra epoca: “dove” siamo, “chi/che cosa” dobbiamo essere/fare </w:t>
      </w:r>
      <w:r w:rsidR="00F860C0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99</w:t>
      </w:r>
    </w:p>
    <w:p w14:paraId="175D2034" w14:textId="56BD7C83" w:rsidR="00730560" w:rsidRDefault="00730560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1.1. Un’interpretazione simbolica della situazione presente </w:t>
      </w:r>
      <w:r w:rsidR="00F860C0"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>99</w:t>
      </w:r>
    </w:p>
    <w:p w14:paraId="19FC49A2" w14:textId="3D29824C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>1.2. L’analisi: il principio di trasformazione letto nel presente</w:t>
      </w:r>
      <w:r w:rsidR="00F860C0">
        <w:rPr>
          <w:rFonts w:ascii="Garamond" w:hAnsi="Garamond" w:cs="Times New Roman"/>
          <w:sz w:val="23"/>
          <w:szCs w:val="23"/>
        </w:rPr>
        <w:t xml:space="preserve"> </w:t>
      </w:r>
      <w:r w:rsidR="00F860C0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101</w:t>
      </w:r>
    </w:p>
    <w:p w14:paraId="5B421CC8" w14:textId="342C6CB8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2. La carità come “attitudine” </w:t>
      </w:r>
      <w:r w:rsidR="00F860C0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101</w:t>
      </w:r>
    </w:p>
    <w:p w14:paraId="6DC536F8" w14:textId="4CCEF206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2.1. La sorgente eucaristica. «Fate questo in memoria di me» (Lc 22,19) </w:t>
      </w:r>
      <w:r w:rsidR="00F860C0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101</w:t>
      </w:r>
    </w:p>
    <w:p w14:paraId="793C6000" w14:textId="21E2AEC3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2.2. La dinamica: offrirsi, non conformarsi, discernere (Rm 12,1-2) </w:t>
      </w:r>
      <w:r w:rsidR="00F860C0">
        <w:rPr>
          <w:rFonts w:ascii="Garamond" w:hAnsi="Garamond" w:cs="Times New Roman"/>
          <w:sz w:val="23"/>
          <w:szCs w:val="23"/>
        </w:rPr>
        <w:tab/>
        <w:t xml:space="preserve"> </w:t>
      </w:r>
      <w:r>
        <w:rPr>
          <w:rFonts w:ascii="Garamond" w:hAnsi="Garamond" w:cs="Times New Roman"/>
          <w:sz w:val="23"/>
          <w:szCs w:val="23"/>
        </w:rPr>
        <w:t>102</w:t>
      </w:r>
    </w:p>
    <w:p w14:paraId="4FB97A18" w14:textId="005DB102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2.3. </w:t>
      </w:r>
      <w:r w:rsidR="00F860C0">
        <w:rPr>
          <w:rFonts w:ascii="Garamond" w:hAnsi="Garamond" w:cs="Times New Roman"/>
          <w:sz w:val="23"/>
          <w:szCs w:val="23"/>
        </w:rPr>
        <w:t>La sfida: perseverare (At 2,42-47)</w:t>
      </w:r>
      <w:r w:rsidR="00F860C0">
        <w:rPr>
          <w:rFonts w:ascii="Garamond" w:hAnsi="Garamond" w:cs="Times New Roman"/>
          <w:sz w:val="23"/>
          <w:szCs w:val="23"/>
        </w:rPr>
        <w:tab/>
        <w:t xml:space="preserve"> 103</w:t>
      </w:r>
    </w:p>
    <w:p w14:paraId="466B1D0E" w14:textId="3F3BC0E3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2.4. </w:t>
      </w:r>
      <w:r w:rsidR="00F860C0">
        <w:rPr>
          <w:rFonts w:ascii="Garamond" w:hAnsi="Garamond" w:cs="Times New Roman"/>
          <w:sz w:val="23"/>
          <w:szCs w:val="23"/>
        </w:rPr>
        <w:t>«Per me/noi il vivere è Cristo…» (Fil 1,21)</w:t>
      </w:r>
      <w:r w:rsidR="00F860C0">
        <w:rPr>
          <w:rFonts w:ascii="Garamond" w:hAnsi="Garamond" w:cs="Times New Roman"/>
          <w:sz w:val="23"/>
          <w:szCs w:val="23"/>
        </w:rPr>
        <w:tab/>
        <w:t xml:space="preserve"> 103</w:t>
      </w:r>
    </w:p>
    <w:p w14:paraId="724CCD0C" w14:textId="4DC38131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3. La carità come “compito” </w:t>
      </w:r>
      <w:r>
        <w:rPr>
          <w:rFonts w:ascii="Garamond" w:hAnsi="Garamond" w:cs="Times New Roman"/>
          <w:sz w:val="23"/>
          <w:szCs w:val="23"/>
        </w:rPr>
        <w:tab/>
        <w:t xml:space="preserve"> 104</w:t>
      </w:r>
    </w:p>
    <w:p w14:paraId="576FF906" w14:textId="16D1807B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3.1. Come leggere il tessuto sociale (quotidiano) </w:t>
      </w:r>
      <w:r>
        <w:rPr>
          <w:rFonts w:ascii="Garamond" w:hAnsi="Garamond" w:cs="Times New Roman"/>
          <w:sz w:val="23"/>
          <w:szCs w:val="23"/>
        </w:rPr>
        <w:tab/>
        <w:t xml:space="preserve"> 104</w:t>
      </w:r>
    </w:p>
    <w:p w14:paraId="7D9C8E35" w14:textId="2EBE7EC7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3.2. Come esercitare il discernimento cristiano </w:t>
      </w:r>
      <w:r>
        <w:rPr>
          <w:rFonts w:ascii="Garamond" w:hAnsi="Garamond" w:cs="Times New Roman"/>
          <w:sz w:val="23"/>
          <w:szCs w:val="23"/>
        </w:rPr>
        <w:tab/>
        <w:t xml:space="preserve"> 105</w:t>
      </w:r>
    </w:p>
    <w:p w14:paraId="17C3FF2E" w14:textId="2594EC57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3.3. Le sfide che derivano per la Chiesa </w:t>
      </w:r>
      <w:r>
        <w:rPr>
          <w:rFonts w:ascii="Garamond" w:hAnsi="Garamond" w:cs="Times New Roman"/>
          <w:sz w:val="23"/>
          <w:szCs w:val="23"/>
        </w:rPr>
        <w:tab/>
        <w:t xml:space="preserve"> 106</w:t>
      </w:r>
    </w:p>
    <w:p w14:paraId="689AC168" w14:textId="4EAF2025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4. La carità come “ministero” </w:t>
      </w:r>
      <w:r>
        <w:rPr>
          <w:rFonts w:ascii="Garamond" w:hAnsi="Garamond" w:cs="Times New Roman"/>
          <w:sz w:val="23"/>
          <w:szCs w:val="23"/>
        </w:rPr>
        <w:tab/>
        <w:t xml:space="preserve"> 107</w:t>
      </w:r>
    </w:p>
    <w:p w14:paraId="7804E02D" w14:textId="1D437413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4.1. Il diaconato: principio di ogni ministero </w:t>
      </w:r>
      <w:r>
        <w:rPr>
          <w:rFonts w:ascii="Garamond" w:hAnsi="Garamond" w:cs="Times New Roman"/>
          <w:sz w:val="23"/>
          <w:szCs w:val="23"/>
        </w:rPr>
        <w:tab/>
        <w:t xml:space="preserve"> 107</w:t>
      </w:r>
    </w:p>
    <w:p w14:paraId="7766375A" w14:textId="11290AA8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4.2. Avere cura dei legami </w:t>
      </w:r>
      <w:r>
        <w:rPr>
          <w:rFonts w:ascii="Garamond" w:hAnsi="Garamond" w:cs="Times New Roman"/>
          <w:sz w:val="23"/>
          <w:szCs w:val="23"/>
        </w:rPr>
        <w:tab/>
        <w:t xml:space="preserve"> 108</w:t>
      </w:r>
    </w:p>
    <w:p w14:paraId="4BCB5F35" w14:textId="517015E6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</w:r>
      <w:r>
        <w:rPr>
          <w:rFonts w:ascii="Garamond" w:hAnsi="Garamond" w:cs="Times New Roman"/>
          <w:sz w:val="23"/>
          <w:szCs w:val="23"/>
        </w:rPr>
        <w:tab/>
        <w:t xml:space="preserve">4.3. Il potere trasfigurante della carità </w:t>
      </w:r>
      <w:r>
        <w:rPr>
          <w:rFonts w:ascii="Garamond" w:hAnsi="Garamond" w:cs="Times New Roman"/>
          <w:sz w:val="23"/>
          <w:szCs w:val="23"/>
        </w:rPr>
        <w:tab/>
        <w:t xml:space="preserve"> 109</w:t>
      </w:r>
    </w:p>
    <w:p w14:paraId="6A5844D1" w14:textId="77777777" w:rsidR="00730560" w:rsidRPr="00F860C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Garamond" w:hAnsi="Garamond" w:cs="Times New Roman"/>
          <w:sz w:val="10"/>
          <w:szCs w:val="23"/>
        </w:rPr>
      </w:pPr>
    </w:p>
    <w:p w14:paraId="7D094119" w14:textId="3D2C2F7A" w:rsidR="0073056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0560">
        <w:rPr>
          <w:rFonts w:ascii="Times New Roman" w:hAnsi="Times New Roman" w:cs="Times New Roman"/>
        </w:rPr>
        <w:t>Allegato 6: Testi inerenti il capitolo 5</w:t>
      </w:r>
    </w:p>
    <w:p w14:paraId="5F6EC05C" w14:textId="61C3989A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Benedetto XVI, </w:t>
      </w:r>
      <w:r>
        <w:rPr>
          <w:rFonts w:ascii="Times New Roman" w:hAnsi="Times New Roman" w:cs="Times New Roman"/>
          <w:i/>
          <w:iCs/>
        </w:rPr>
        <w:t>Sacramentum caritatis</w:t>
      </w:r>
      <w:r>
        <w:rPr>
          <w:rFonts w:ascii="Times New Roman" w:hAnsi="Times New Roman" w:cs="Times New Roman"/>
        </w:rPr>
        <w:t>, nn. 70-71</w:t>
      </w:r>
      <w:r>
        <w:rPr>
          <w:rFonts w:ascii="Times New Roman" w:hAnsi="Times New Roman" w:cs="Times New Roman"/>
        </w:rPr>
        <w:tab/>
        <w:t xml:space="preserve">      I</w:t>
      </w:r>
    </w:p>
    <w:p w14:paraId="78AC4B3C" w14:textId="47E49CF3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Francesco, </w:t>
      </w:r>
      <w:r>
        <w:rPr>
          <w:rFonts w:ascii="Times New Roman" w:hAnsi="Times New Roman" w:cs="Times New Roman"/>
          <w:i/>
          <w:iCs/>
        </w:rPr>
        <w:t>Laudato si’</w:t>
      </w:r>
      <w:r>
        <w:rPr>
          <w:rFonts w:ascii="Times New Roman" w:hAnsi="Times New Roman" w:cs="Times New Roman"/>
        </w:rPr>
        <w:t xml:space="preserve">, n. 236 </w:t>
      </w:r>
      <w:r>
        <w:rPr>
          <w:rFonts w:ascii="Times New Roman" w:hAnsi="Times New Roman" w:cs="Times New Roman"/>
        </w:rPr>
        <w:tab/>
        <w:t xml:space="preserve">      I  </w:t>
      </w:r>
    </w:p>
    <w:p w14:paraId="7ABE3D0F" w14:textId="44622FD5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Giovanni Paolo II, </w:t>
      </w:r>
      <w:r>
        <w:rPr>
          <w:rFonts w:ascii="Times New Roman" w:hAnsi="Times New Roman" w:cs="Times New Roman"/>
          <w:i/>
          <w:iCs/>
        </w:rPr>
        <w:t>Dies Domini</w:t>
      </w:r>
      <w:r>
        <w:rPr>
          <w:rFonts w:ascii="Times New Roman" w:hAnsi="Times New Roman" w:cs="Times New Roman"/>
        </w:rPr>
        <w:t xml:space="preserve">, nn. 69-73 </w:t>
      </w:r>
      <w:r w:rsidR="00367A7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II</w:t>
      </w:r>
    </w:p>
    <w:p w14:paraId="056FFC1D" w14:textId="4E05D993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G. Zanchi, </w:t>
      </w:r>
      <w:r>
        <w:rPr>
          <w:rFonts w:ascii="Times New Roman" w:hAnsi="Times New Roman" w:cs="Times New Roman"/>
          <w:i/>
          <w:iCs/>
        </w:rPr>
        <w:t>L’arte di accendere la luce</w:t>
      </w:r>
      <w:r>
        <w:rPr>
          <w:rFonts w:ascii="Times New Roman" w:hAnsi="Times New Roman" w:cs="Times New Roman"/>
        </w:rPr>
        <w:t>, pp. 88-93:</w:t>
      </w:r>
      <w:r w:rsidR="00367A7C">
        <w:rPr>
          <w:rFonts w:ascii="Times New Roman" w:hAnsi="Times New Roman" w:cs="Times New Roman"/>
        </w:rPr>
        <w:tab/>
        <w:t xml:space="preserve">    III</w:t>
      </w:r>
    </w:p>
    <w:p w14:paraId="14B28A14" w14:textId="692BE6D5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La carità annuncia la Pasqua </w:t>
      </w:r>
      <w:r w:rsidR="00367A7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III</w:t>
      </w:r>
    </w:p>
    <w:p w14:paraId="7DB00DEC" w14:textId="394B802C" w:rsid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 carità è presenza del Regno e annuncio del compimento </w:t>
      </w:r>
      <w:r w:rsidR="00367A7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IV</w:t>
      </w:r>
    </w:p>
    <w:p w14:paraId="1EC3C457" w14:textId="6E79E8AC" w:rsidR="00F860C0" w:rsidRPr="00F860C0" w:rsidRDefault="00F860C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 carità è solo un segno </w:t>
      </w:r>
      <w:r w:rsidR="00367A7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IV</w:t>
      </w:r>
    </w:p>
    <w:p w14:paraId="73C7B26F" w14:textId="77777777" w:rsidR="00730560" w:rsidRDefault="00730560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</w:p>
    <w:p w14:paraId="769CD375" w14:textId="3FDEEB70" w:rsidR="004612EA" w:rsidRPr="004612EA" w:rsidRDefault="004612EA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144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 w:rsidRPr="004612EA">
        <w:rPr>
          <w:rFonts w:ascii="Times New Roman" w:hAnsi="Times New Roman" w:cs="Times New Roman"/>
          <w:szCs w:val="23"/>
        </w:rPr>
        <w:t>Allegato 7</w:t>
      </w:r>
      <w:r>
        <w:rPr>
          <w:rFonts w:ascii="Times New Roman" w:hAnsi="Times New Roman" w:cs="Times New Roman"/>
          <w:szCs w:val="23"/>
        </w:rPr>
        <w:t xml:space="preserve">: </w:t>
      </w:r>
      <w:r w:rsidRPr="004612EA">
        <w:rPr>
          <w:rFonts w:ascii="Times New Roman" w:hAnsi="Times New Roman" w:cs="Times New Roman"/>
          <w:smallCaps/>
          <w:szCs w:val="23"/>
        </w:rPr>
        <w:t>Grieu</w:t>
      </w:r>
      <w:r>
        <w:rPr>
          <w:rFonts w:ascii="Times New Roman" w:hAnsi="Times New Roman" w:cs="Times New Roman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Cs w:val="23"/>
        </w:rPr>
        <w:t>Diaconia</w:t>
      </w:r>
      <w:r>
        <w:rPr>
          <w:rFonts w:ascii="Times New Roman" w:hAnsi="Times New Roman" w:cs="Times New Roman"/>
          <w:szCs w:val="23"/>
        </w:rPr>
        <w:t xml:space="preserve">, pp. 111-127 </w:t>
      </w:r>
    </w:p>
    <w:p w14:paraId="32F1CB5F" w14:textId="66E011F6" w:rsidR="004612EA" w:rsidRPr="004612EA" w:rsidRDefault="004612EA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144"/>
        <w:jc w:val="both"/>
        <w:rPr>
          <w:rFonts w:ascii="Times New Roman" w:hAnsi="Times New Roman" w:cs="Times New Roman"/>
          <w:i/>
          <w:iCs/>
          <w:szCs w:val="23"/>
        </w:rPr>
      </w:pPr>
      <w:r>
        <w:rPr>
          <w:rFonts w:ascii="Times New Roman" w:hAnsi="Times New Roman" w:cs="Times New Roman"/>
          <w:szCs w:val="23"/>
        </w:rPr>
        <w:tab/>
      </w:r>
      <w:r w:rsidRPr="004612EA">
        <w:rPr>
          <w:rFonts w:ascii="Times New Roman" w:hAnsi="Times New Roman" w:cs="Times New Roman"/>
          <w:szCs w:val="23"/>
        </w:rPr>
        <w:t>Allegato 8</w:t>
      </w:r>
      <w:r>
        <w:rPr>
          <w:rFonts w:ascii="Times New Roman" w:hAnsi="Times New Roman" w:cs="Times New Roman"/>
          <w:szCs w:val="23"/>
        </w:rPr>
        <w:t xml:space="preserve">: </w:t>
      </w:r>
      <w:r w:rsidRPr="004612EA">
        <w:rPr>
          <w:rFonts w:ascii="Times New Roman" w:hAnsi="Times New Roman" w:cs="Times New Roman"/>
          <w:smallCaps/>
          <w:szCs w:val="23"/>
        </w:rPr>
        <w:t>Grieu</w:t>
      </w:r>
      <w:r>
        <w:rPr>
          <w:rFonts w:ascii="Times New Roman" w:hAnsi="Times New Roman" w:cs="Times New Roman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Cs w:val="23"/>
        </w:rPr>
        <w:t>La carità, un «luogo teologico»</w:t>
      </w:r>
    </w:p>
    <w:p w14:paraId="6F7F9FCA" w14:textId="7DC63BBB" w:rsidR="004612EA" w:rsidRPr="004612EA" w:rsidRDefault="004612EA" w:rsidP="00F860C0">
      <w:pPr>
        <w:tabs>
          <w:tab w:val="left" w:pos="284"/>
          <w:tab w:val="left" w:pos="567"/>
          <w:tab w:val="left" w:pos="993"/>
          <w:tab w:val="left" w:pos="1701"/>
          <w:tab w:val="left" w:pos="8789"/>
        </w:tabs>
        <w:spacing w:after="0" w:line="276" w:lineRule="auto"/>
        <w:ind w:right="-144"/>
        <w:jc w:val="both"/>
        <w:rPr>
          <w:rFonts w:ascii="Times New Roman" w:hAnsi="Times New Roman" w:cs="Times New Roman"/>
          <w:i/>
          <w:iCs/>
          <w:szCs w:val="23"/>
        </w:rPr>
      </w:pPr>
      <w:r>
        <w:rPr>
          <w:rFonts w:ascii="Times New Roman" w:hAnsi="Times New Roman" w:cs="Times New Roman"/>
          <w:szCs w:val="23"/>
        </w:rPr>
        <w:tab/>
      </w:r>
      <w:r w:rsidRPr="004612EA">
        <w:rPr>
          <w:rFonts w:ascii="Times New Roman" w:hAnsi="Times New Roman" w:cs="Times New Roman"/>
          <w:szCs w:val="23"/>
        </w:rPr>
        <w:t>Allegato 9</w:t>
      </w:r>
      <w:r>
        <w:rPr>
          <w:rFonts w:ascii="Times New Roman" w:hAnsi="Times New Roman" w:cs="Times New Roman"/>
          <w:szCs w:val="23"/>
        </w:rPr>
        <w:t xml:space="preserve">: </w:t>
      </w:r>
      <w:r w:rsidRPr="004612EA">
        <w:rPr>
          <w:rFonts w:ascii="Times New Roman" w:hAnsi="Times New Roman" w:cs="Times New Roman"/>
          <w:smallCaps/>
          <w:szCs w:val="23"/>
        </w:rPr>
        <w:t>Grieu</w:t>
      </w:r>
      <w:r>
        <w:rPr>
          <w:rFonts w:ascii="Times New Roman" w:hAnsi="Times New Roman" w:cs="Times New Roman"/>
          <w:szCs w:val="23"/>
        </w:rPr>
        <w:t xml:space="preserve">, </w:t>
      </w:r>
      <w:r>
        <w:rPr>
          <w:rFonts w:ascii="Times New Roman" w:hAnsi="Times New Roman" w:cs="Times New Roman"/>
          <w:i/>
          <w:iCs/>
          <w:szCs w:val="23"/>
        </w:rPr>
        <w:t>Ricevere la buona notizia dai più poveri</w:t>
      </w:r>
    </w:p>
    <w:p w14:paraId="531CB33E" w14:textId="77777777" w:rsidR="00A132C8" w:rsidRPr="004612EA" w:rsidRDefault="00A132C8" w:rsidP="00A31ED2">
      <w:pPr>
        <w:tabs>
          <w:tab w:val="left" w:pos="284"/>
          <w:tab w:val="left" w:pos="567"/>
          <w:tab w:val="left" w:pos="993"/>
          <w:tab w:val="left" w:pos="1701"/>
          <w:tab w:val="left" w:pos="8931"/>
        </w:tabs>
        <w:spacing w:after="0" w:line="276" w:lineRule="auto"/>
        <w:ind w:right="-144"/>
        <w:jc w:val="both"/>
        <w:rPr>
          <w:rFonts w:ascii="Times New Roman" w:hAnsi="Times New Roman" w:cs="Times New Roman"/>
        </w:rPr>
      </w:pPr>
    </w:p>
    <w:p w14:paraId="11453F9C" w14:textId="77777777" w:rsidR="004612EA" w:rsidRDefault="004612EA" w:rsidP="00A132C8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center"/>
        <w:rPr>
          <w:rFonts w:ascii="Garamond" w:hAnsi="Garamond" w:cs="Times New Roman"/>
          <w:sz w:val="23"/>
          <w:szCs w:val="23"/>
        </w:rPr>
      </w:pPr>
    </w:p>
    <w:p w14:paraId="045763D7" w14:textId="77777777" w:rsidR="004612EA" w:rsidRDefault="004612EA" w:rsidP="00A132C8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center"/>
        <w:rPr>
          <w:rFonts w:ascii="Garamond" w:hAnsi="Garamond" w:cs="Times New Roman"/>
          <w:sz w:val="23"/>
          <w:szCs w:val="23"/>
        </w:rPr>
      </w:pPr>
    </w:p>
    <w:p w14:paraId="6BA166EC" w14:textId="28A60696" w:rsidR="002F3F70" w:rsidRDefault="00A132C8" w:rsidP="00A132C8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center"/>
        <w:rPr>
          <w:rFonts w:ascii="Garamond" w:hAnsi="Garamond" w:cs="Times New Roman"/>
          <w:sz w:val="23"/>
          <w:szCs w:val="23"/>
        </w:rPr>
      </w:pPr>
      <w:r w:rsidRPr="00A132C8">
        <w:rPr>
          <w:rFonts w:ascii="Garamond" w:hAnsi="Garamond" w:cs="Times New Roman"/>
          <w:sz w:val="23"/>
          <w:szCs w:val="23"/>
        </w:rPr>
        <w:t>INDICAZIONI PER L’ESAME</w:t>
      </w:r>
    </w:p>
    <w:p w14:paraId="2C210D43" w14:textId="77777777" w:rsidR="00A132C8" w:rsidRDefault="00A132C8" w:rsidP="00A31ED2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</w:p>
    <w:p w14:paraId="41FC4AF1" w14:textId="4D05CCA8" w:rsidR="003666AC" w:rsidRPr="00562FD4" w:rsidRDefault="00A132C8" w:rsidP="00562FD4">
      <w:pPr>
        <w:tabs>
          <w:tab w:val="left" w:pos="284"/>
          <w:tab w:val="left" w:pos="567"/>
          <w:tab w:val="left" w:pos="993"/>
          <w:tab w:val="left" w:pos="1560"/>
          <w:tab w:val="left" w:pos="8931"/>
        </w:tabs>
        <w:spacing w:after="0" w:line="276" w:lineRule="auto"/>
        <w:ind w:right="-144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 xml:space="preserve">Il colloquio d’esame incomincerà con l’esposizione da parte dello studente di una delle otto “figure” di carità </w:t>
      </w:r>
      <w:r w:rsidR="00562FD4">
        <w:rPr>
          <w:rFonts w:ascii="Garamond" w:hAnsi="Garamond" w:cs="Times New Roman"/>
          <w:sz w:val="23"/>
          <w:szCs w:val="23"/>
        </w:rPr>
        <w:t>proposte</w:t>
      </w:r>
      <w:r>
        <w:rPr>
          <w:rFonts w:ascii="Garamond" w:hAnsi="Garamond" w:cs="Times New Roman"/>
          <w:sz w:val="23"/>
          <w:szCs w:val="23"/>
        </w:rPr>
        <w:t xml:space="preserve"> nel secondo capitolo (con i relativi allegati, eventualmente), di cui </w:t>
      </w:r>
      <w:r w:rsidR="00562FD4">
        <w:rPr>
          <w:rFonts w:ascii="Garamond" w:hAnsi="Garamond" w:cs="Times New Roman"/>
          <w:sz w:val="23"/>
          <w:szCs w:val="23"/>
        </w:rPr>
        <w:t>evidenzierà</w:t>
      </w:r>
      <w:r>
        <w:rPr>
          <w:rFonts w:ascii="Garamond" w:hAnsi="Garamond" w:cs="Times New Roman"/>
          <w:sz w:val="23"/>
          <w:szCs w:val="23"/>
        </w:rPr>
        <w:t xml:space="preserve"> gli aspetti più pertinenti al tema del corso, e in particolare le armonie e/o differenze con l’articolazione dei contenuti argomentati nel quinto capitolo. Sui </w:t>
      </w:r>
      <w:r w:rsidR="00562FD4">
        <w:rPr>
          <w:rFonts w:ascii="Garamond" w:hAnsi="Garamond" w:cs="Times New Roman"/>
          <w:sz w:val="23"/>
          <w:szCs w:val="23"/>
        </w:rPr>
        <w:t xml:space="preserve">questi </w:t>
      </w:r>
      <w:r>
        <w:rPr>
          <w:rFonts w:ascii="Garamond" w:hAnsi="Garamond" w:cs="Times New Roman"/>
          <w:sz w:val="23"/>
          <w:szCs w:val="23"/>
        </w:rPr>
        <w:t>medesimi contenuti, unitamente ai testi presentati nel quarto capitolo (insieme agli allegati 5</w:t>
      </w:r>
      <w:r w:rsidR="004612EA">
        <w:rPr>
          <w:rFonts w:ascii="Garamond" w:hAnsi="Garamond" w:cs="Times New Roman"/>
          <w:sz w:val="23"/>
          <w:szCs w:val="23"/>
        </w:rPr>
        <w:t>, 6, 8 e 9</w:t>
      </w:r>
      <w:r>
        <w:rPr>
          <w:rFonts w:ascii="Garamond" w:hAnsi="Garamond" w:cs="Times New Roman"/>
          <w:sz w:val="23"/>
          <w:szCs w:val="23"/>
        </w:rPr>
        <w:t>)</w:t>
      </w:r>
      <w:r w:rsidR="00562FD4">
        <w:rPr>
          <w:rFonts w:ascii="Garamond" w:hAnsi="Garamond" w:cs="Times New Roman"/>
          <w:sz w:val="23"/>
          <w:szCs w:val="23"/>
        </w:rPr>
        <w:t>,</w:t>
      </w:r>
      <w:r>
        <w:rPr>
          <w:rFonts w:ascii="Garamond" w:hAnsi="Garamond" w:cs="Times New Roman"/>
          <w:sz w:val="23"/>
          <w:szCs w:val="23"/>
        </w:rPr>
        <w:t xml:space="preserve"> verteranno le domande che nasceranno dalla comunicazione iniziale.</w:t>
      </w:r>
    </w:p>
    <w:p w14:paraId="061CDBF7" w14:textId="77777777" w:rsidR="003666AC" w:rsidRPr="003666AC" w:rsidRDefault="003666AC" w:rsidP="00A31ED2">
      <w:pPr>
        <w:tabs>
          <w:tab w:val="left" w:pos="284"/>
          <w:tab w:val="left" w:pos="8931"/>
        </w:tabs>
        <w:spacing w:after="0" w:line="276" w:lineRule="auto"/>
        <w:ind w:right="-144"/>
        <w:jc w:val="both"/>
        <w:rPr>
          <w:rFonts w:ascii="Garamond" w:hAnsi="Garamond"/>
          <w:sz w:val="23"/>
          <w:szCs w:val="23"/>
        </w:rPr>
      </w:pPr>
    </w:p>
    <w:sectPr w:rsidR="003666AC" w:rsidRPr="003666AC" w:rsidSect="003666AC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AD"/>
    <w:rsid w:val="00096014"/>
    <w:rsid w:val="000960B9"/>
    <w:rsid w:val="002C3726"/>
    <w:rsid w:val="002F3F70"/>
    <w:rsid w:val="00325750"/>
    <w:rsid w:val="00350F09"/>
    <w:rsid w:val="003666AC"/>
    <w:rsid w:val="00367A7C"/>
    <w:rsid w:val="003B60D9"/>
    <w:rsid w:val="003D04C4"/>
    <w:rsid w:val="00400EE1"/>
    <w:rsid w:val="004609EC"/>
    <w:rsid w:val="004612EA"/>
    <w:rsid w:val="00562FD4"/>
    <w:rsid w:val="006812B9"/>
    <w:rsid w:val="00690D76"/>
    <w:rsid w:val="00730560"/>
    <w:rsid w:val="00746274"/>
    <w:rsid w:val="009235C5"/>
    <w:rsid w:val="00A132C8"/>
    <w:rsid w:val="00A31ED2"/>
    <w:rsid w:val="00A82447"/>
    <w:rsid w:val="00AB31AD"/>
    <w:rsid w:val="00BC57D9"/>
    <w:rsid w:val="00CC5A15"/>
    <w:rsid w:val="00CF0FBA"/>
    <w:rsid w:val="00D272C2"/>
    <w:rsid w:val="00D51467"/>
    <w:rsid w:val="00DF0B9A"/>
    <w:rsid w:val="00DF6B8C"/>
    <w:rsid w:val="00F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D31"/>
  <w15:chartTrackingRefBased/>
  <w15:docId w15:val="{DD1B4002-0F9E-4764-B51C-476466D5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3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3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3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3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3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31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31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31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31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31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31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31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31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31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3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31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3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Maurizio Mosconi</dc:creator>
  <cp:keywords/>
  <dc:description/>
  <cp:lastModifiedBy>Don Maurizio Mosconi</cp:lastModifiedBy>
  <cp:revision>10</cp:revision>
  <dcterms:created xsi:type="dcterms:W3CDTF">2025-05-01T07:14:00Z</dcterms:created>
  <dcterms:modified xsi:type="dcterms:W3CDTF">2025-05-31T15:17:00Z</dcterms:modified>
</cp:coreProperties>
</file>