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63D6" w14:textId="4E993621" w:rsidR="0048156D" w:rsidRPr="0048156D" w:rsidRDefault="002F6ACA" w:rsidP="00466686">
      <w:pPr>
        <w:pStyle w:val="Sottotitolo"/>
        <w:tabs>
          <w:tab w:val="left" w:pos="567"/>
        </w:tabs>
        <w:spacing w:after="0" w:line="276" w:lineRule="auto"/>
        <w:jc w:val="center"/>
        <w:rPr>
          <w:rFonts w:ascii="Garamond" w:hAnsi="Garamond"/>
          <w:b/>
          <w:bCs/>
          <w:smallCaps/>
          <w:spacing w:val="0"/>
          <w:sz w:val="26"/>
          <w:szCs w:val="26"/>
        </w:rPr>
      </w:pPr>
      <w:r>
        <w:rPr>
          <w:rFonts w:ascii="Garamond" w:hAnsi="Garamond"/>
          <w:b/>
          <w:bCs/>
          <w:smallCaps/>
          <w:spacing w:val="0"/>
          <w:sz w:val="26"/>
          <w:szCs w:val="26"/>
        </w:rPr>
        <w:t xml:space="preserve">1. </w:t>
      </w:r>
      <w:r w:rsidR="00466686">
        <w:rPr>
          <w:rFonts w:ascii="Garamond" w:hAnsi="Garamond"/>
          <w:b/>
          <w:bCs/>
          <w:smallCaps/>
          <w:spacing w:val="0"/>
          <w:sz w:val="26"/>
          <w:szCs w:val="26"/>
        </w:rPr>
        <w:t>“</w:t>
      </w:r>
      <w:r w:rsidR="0048156D" w:rsidRPr="0048156D">
        <w:rPr>
          <w:rFonts w:ascii="Garamond" w:hAnsi="Garamond"/>
          <w:b/>
          <w:bCs/>
          <w:smallCaps/>
          <w:spacing w:val="0"/>
          <w:sz w:val="26"/>
          <w:szCs w:val="26"/>
        </w:rPr>
        <w:t>teologia e pastorale della carità</w:t>
      </w:r>
      <w:r w:rsidR="00466686">
        <w:rPr>
          <w:rFonts w:ascii="Garamond" w:hAnsi="Garamond"/>
          <w:b/>
          <w:bCs/>
          <w:smallCaps/>
          <w:spacing w:val="0"/>
          <w:sz w:val="26"/>
          <w:szCs w:val="26"/>
        </w:rPr>
        <w:t>”.</w:t>
      </w:r>
    </w:p>
    <w:p w14:paraId="2737ABC1" w14:textId="532B4173" w:rsidR="0048156D" w:rsidRPr="00466686" w:rsidRDefault="00466686" w:rsidP="00466686">
      <w:pPr>
        <w:tabs>
          <w:tab w:val="left" w:pos="567"/>
        </w:tabs>
        <w:spacing w:after="0" w:line="276" w:lineRule="auto"/>
        <w:jc w:val="center"/>
        <w:rPr>
          <w:rFonts w:ascii="Garamond" w:hAnsi="Garamond"/>
          <w:b/>
          <w:bCs/>
          <w:sz w:val="26"/>
          <w:szCs w:val="26"/>
        </w:rPr>
      </w:pPr>
      <w:r>
        <w:rPr>
          <w:rFonts w:ascii="Garamond" w:hAnsi="Garamond"/>
          <w:b/>
          <w:bCs/>
          <w:sz w:val="26"/>
          <w:szCs w:val="26"/>
        </w:rPr>
        <w:t>Alle origini di un corso (e di un percorso)</w:t>
      </w:r>
    </w:p>
    <w:p w14:paraId="46328544" w14:textId="77777777" w:rsidR="0048156D" w:rsidRPr="0048156D" w:rsidRDefault="0048156D" w:rsidP="00466686">
      <w:pPr>
        <w:tabs>
          <w:tab w:val="left" w:pos="567"/>
        </w:tabs>
        <w:spacing w:after="0" w:line="276" w:lineRule="auto"/>
        <w:jc w:val="both"/>
        <w:rPr>
          <w:rFonts w:ascii="Garamond" w:hAnsi="Garamond"/>
        </w:rPr>
      </w:pPr>
    </w:p>
    <w:p w14:paraId="1D86642C" w14:textId="77777777" w:rsidR="00746274" w:rsidRPr="0048156D" w:rsidRDefault="00746274" w:rsidP="00466686">
      <w:pPr>
        <w:tabs>
          <w:tab w:val="left" w:pos="567"/>
        </w:tabs>
        <w:spacing w:after="0" w:line="276" w:lineRule="auto"/>
        <w:jc w:val="both"/>
        <w:rPr>
          <w:rFonts w:ascii="Garamond" w:hAnsi="Garamond"/>
          <w:b/>
          <w:bCs/>
          <w:sz w:val="25"/>
          <w:szCs w:val="25"/>
        </w:rPr>
      </w:pPr>
    </w:p>
    <w:p w14:paraId="00659018" w14:textId="02857E0E" w:rsidR="00B432F9" w:rsidRDefault="00466686" w:rsidP="008B57AB">
      <w:pPr>
        <w:tabs>
          <w:tab w:val="left" w:pos="567"/>
        </w:tabs>
        <w:spacing w:after="0" w:line="276" w:lineRule="auto"/>
        <w:jc w:val="both"/>
        <w:rPr>
          <w:rFonts w:ascii="Garamond" w:hAnsi="Garamond"/>
          <w:sz w:val="24"/>
          <w:szCs w:val="25"/>
        </w:rPr>
      </w:pPr>
      <w:r>
        <w:rPr>
          <w:rFonts w:ascii="Garamond" w:hAnsi="Garamond"/>
          <w:sz w:val="24"/>
          <w:szCs w:val="25"/>
        </w:rPr>
        <w:tab/>
      </w:r>
      <w:r w:rsidR="0030502C">
        <w:rPr>
          <w:rFonts w:ascii="Garamond" w:hAnsi="Garamond"/>
          <w:sz w:val="24"/>
          <w:szCs w:val="25"/>
        </w:rPr>
        <w:t xml:space="preserve">I </w:t>
      </w:r>
      <w:r>
        <w:rPr>
          <w:rFonts w:ascii="Garamond" w:hAnsi="Garamond"/>
          <w:sz w:val="24"/>
          <w:szCs w:val="25"/>
        </w:rPr>
        <w:t>termini che compongono il titolo</w:t>
      </w:r>
      <w:r w:rsidR="0030502C">
        <w:rPr>
          <w:rFonts w:ascii="Garamond" w:hAnsi="Garamond"/>
          <w:sz w:val="24"/>
          <w:szCs w:val="25"/>
        </w:rPr>
        <w:t xml:space="preserve"> </w:t>
      </w:r>
      <w:r>
        <w:rPr>
          <w:rFonts w:ascii="Garamond" w:hAnsi="Garamond"/>
          <w:sz w:val="24"/>
          <w:szCs w:val="25"/>
        </w:rPr>
        <w:t>conservano e rilanciano l’intenzione originaria</w:t>
      </w:r>
      <w:r w:rsidR="00A5211F">
        <w:rPr>
          <w:rFonts w:ascii="Garamond" w:hAnsi="Garamond"/>
          <w:sz w:val="24"/>
          <w:szCs w:val="25"/>
        </w:rPr>
        <w:t xml:space="preserve"> e la sua prima formalizzazione</w:t>
      </w:r>
      <w:r w:rsidR="00A5211F">
        <w:rPr>
          <w:rStyle w:val="Rimandonotaapidipagina"/>
          <w:rFonts w:ascii="Garamond" w:hAnsi="Garamond"/>
          <w:sz w:val="24"/>
          <w:szCs w:val="25"/>
        </w:rPr>
        <w:footnoteReference w:id="1"/>
      </w:r>
      <w:r w:rsidR="00A5211F">
        <w:rPr>
          <w:rFonts w:ascii="Garamond" w:hAnsi="Garamond"/>
          <w:sz w:val="24"/>
          <w:szCs w:val="25"/>
        </w:rPr>
        <w:t>: dar</w:t>
      </w:r>
      <w:r w:rsidR="00F21867">
        <w:rPr>
          <w:rFonts w:ascii="Garamond" w:hAnsi="Garamond"/>
          <w:sz w:val="24"/>
          <w:szCs w:val="25"/>
        </w:rPr>
        <w:t xml:space="preserve">e </w:t>
      </w:r>
      <w:r w:rsidR="00A5211F">
        <w:rPr>
          <w:rFonts w:ascii="Garamond" w:hAnsi="Garamond"/>
          <w:sz w:val="24"/>
          <w:szCs w:val="25"/>
        </w:rPr>
        <w:t>uno sguardo</w:t>
      </w:r>
      <w:r w:rsidR="00F21867">
        <w:rPr>
          <w:rFonts w:ascii="Garamond" w:hAnsi="Garamond"/>
          <w:sz w:val="24"/>
          <w:szCs w:val="25"/>
        </w:rPr>
        <w:t xml:space="preserve"> a entrambe</w:t>
      </w:r>
      <w:r w:rsidR="00A5211F">
        <w:rPr>
          <w:rFonts w:ascii="Garamond" w:hAnsi="Garamond"/>
          <w:sz w:val="24"/>
          <w:szCs w:val="25"/>
        </w:rPr>
        <w:t xml:space="preserve"> ci aiuta a delineare subito il territorio in cui ci muoveremo. </w:t>
      </w:r>
    </w:p>
    <w:p w14:paraId="1CD9C805" w14:textId="77777777" w:rsidR="0030502C" w:rsidRPr="0030502C" w:rsidRDefault="0030502C" w:rsidP="008B57AB">
      <w:pPr>
        <w:tabs>
          <w:tab w:val="left" w:pos="567"/>
        </w:tabs>
        <w:spacing w:after="0" w:line="276" w:lineRule="auto"/>
        <w:jc w:val="both"/>
        <w:rPr>
          <w:rFonts w:ascii="Garamond" w:hAnsi="Garamond"/>
          <w:sz w:val="16"/>
          <w:szCs w:val="25"/>
        </w:rPr>
      </w:pPr>
    </w:p>
    <w:p w14:paraId="2C761280" w14:textId="77777777" w:rsidR="0030502C" w:rsidRPr="0030502C" w:rsidRDefault="0030502C" w:rsidP="008B57AB">
      <w:pPr>
        <w:tabs>
          <w:tab w:val="left" w:pos="567"/>
        </w:tabs>
        <w:spacing w:after="0" w:line="276" w:lineRule="auto"/>
        <w:jc w:val="both"/>
        <w:rPr>
          <w:rFonts w:ascii="Garamond" w:hAnsi="Garamond"/>
          <w:sz w:val="16"/>
          <w:szCs w:val="25"/>
        </w:rPr>
      </w:pPr>
    </w:p>
    <w:p w14:paraId="7BD4B51C" w14:textId="603B9825" w:rsidR="0030502C" w:rsidRDefault="0030502C" w:rsidP="008B57AB">
      <w:pPr>
        <w:tabs>
          <w:tab w:val="left" w:pos="567"/>
        </w:tabs>
        <w:spacing w:after="0" w:line="276" w:lineRule="auto"/>
        <w:jc w:val="both"/>
        <w:rPr>
          <w:rFonts w:ascii="Garamond" w:hAnsi="Garamond"/>
          <w:b/>
          <w:bCs/>
          <w:sz w:val="24"/>
          <w:szCs w:val="25"/>
        </w:rPr>
      </w:pPr>
      <w:r>
        <w:rPr>
          <w:rFonts w:ascii="Garamond" w:hAnsi="Garamond"/>
          <w:b/>
          <w:bCs/>
          <w:sz w:val="24"/>
          <w:szCs w:val="25"/>
        </w:rPr>
        <w:t>1. Alla sorgente (Bressan)</w:t>
      </w:r>
    </w:p>
    <w:p w14:paraId="1D03545F" w14:textId="77777777" w:rsidR="0030502C" w:rsidRPr="00D531D0" w:rsidRDefault="0030502C" w:rsidP="008B57AB">
      <w:pPr>
        <w:tabs>
          <w:tab w:val="left" w:pos="567"/>
        </w:tabs>
        <w:spacing w:after="0" w:line="276" w:lineRule="auto"/>
        <w:jc w:val="both"/>
        <w:rPr>
          <w:rFonts w:ascii="Garamond" w:hAnsi="Garamond"/>
          <w:b/>
          <w:bCs/>
          <w:szCs w:val="25"/>
        </w:rPr>
      </w:pPr>
    </w:p>
    <w:p w14:paraId="436E7C82" w14:textId="5D5B9EA0" w:rsidR="008B57AB" w:rsidRDefault="00B432F9" w:rsidP="008B57AB">
      <w:pPr>
        <w:tabs>
          <w:tab w:val="left" w:pos="567"/>
        </w:tabs>
        <w:spacing w:after="0" w:line="276" w:lineRule="auto"/>
        <w:jc w:val="both"/>
        <w:rPr>
          <w:rFonts w:ascii="Garamond" w:hAnsi="Garamond" w:cs="Arial"/>
          <w:sz w:val="24"/>
        </w:rPr>
      </w:pPr>
      <w:r>
        <w:rPr>
          <w:rFonts w:ascii="Garamond" w:hAnsi="Garamond"/>
          <w:sz w:val="24"/>
          <w:szCs w:val="25"/>
        </w:rPr>
        <w:tab/>
      </w:r>
      <w:r w:rsidR="008B57AB">
        <w:rPr>
          <w:rFonts w:ascii="Garamond" w:hAnsi="Garamond"/>
          <w:sz w:val="24"/>
          <w:szCs w:val="25"/>
        </w:rPr>
        <w:t>Il punto di vista che apre la riflessione è quello dell’</w:t>
      </w:r>
      <w:r w:rsidR="008B57AB">
        <w:rPr>
          <w:rFonts w:ascii="Garamond" w:hAnsi="Garamond"/>
          <w:i/>
          <w:iCs/>
          <w:sz w:val="24"/>
          <w:szCs w:val="25"/>
        </w:rPr>
        <w:t xml:space="preserve">oggi </w:t>
      </w:r>
      <w:r w:rsidR="008B57AB">
        <w:rPr>
          <w:rFonts w:ascii="Garamond" w:hAnsi="Garamond"/>
          <w:sz w:val="24"/>
          <w:szCs w:val="25"/>
        </w:rPr>
        <w:t>ecclesiale</w:t>
      </w:r>
      <w:r w:rsidR="00F94869">
        <w:rPr>
          <w:rStyle w:val="Rimandonotaapidipagina"/>
          <w:rFonts w:ascii="Garamond" w:hAnsi="Garamond"/>
          <w:sz w:val="24"/>
          <w:szCs w:val="25"/>
        </w:rPr>
        <w:footnoteReference w:id="2"/>
      </w:r>
      <w:r w:rsidR="008B57AB">
        <w:rPr>
          <w:rFonts w:ascii="Garamond" w:hAnsi="Garamond"/>
          <w:sz w:val="24"/>
          <w:szCs w:val="25"/>
        </w:rPr>
        <w:t xml:space="preserve">, </w:t>
      </w:r>
      <w:r w:rsidR="009F73AF">
        <w:rPr>
          <w:rFonts w:ascii="Garamond" w:hAnsi="Garamond"/>
          <w:sz w:val="24"/>
          <w:szCs w:val="25"/>
        </w:rPr>
        <w:t>segnato da un cambiamento</w:t>
      </w:r>
      <w:r w:rsidR="00D63FE5">
        <w:rPr>
          <w:rFonts w:ascii="Garamond" w:hAnsi="Garamond"/>
          <w:sz w:val="24"/>
          <w:szCs w:val="25"/>
        </w:rPr>
        <w:t>,</w:t>
      </w:r>
      <w:r w:rsidR="009F73AF">
        <w:rPr>
          <w:rFonts w:ascii="Garamond" w:hAnsi="Garamond"/>
          <w:sz w:val="24"/>
          <w:szCs w:val="25"/>
        </w:rPr>
        <w:t xml:space="preserve"> connotato da molte </w:t>
      </w:r>
      <w:r w:rsidR="008B57AB">
        <w:rPr>
          <w:rFonts w:ascii="Garamond" w:hAnsi="Garamond"/>
          <w:sz w:val="24"/>
          <w:szCs w:val="25"/>
        </w:rPr>
        <w:t>variabili e</w:t>
      </w:r>
      <w:r w:rsidR="009F73AF">
        <w:rPr>
          <w:rFonts w:ascii="Garamond" w:hAnsi="Garamond"/>
          <w:sz w:val="24"/>
          <w:szCs w:val="25"/>
        </w:rPr>
        <w:t xml:space="preserve"> </w:t>
      </w:r>
      <w:r w:rsidR="008B57AB">
        <w:rPr>
          <w:rFonts w:ascii="Garamond" w:hAnsi="Garamond"/>
          <w:sz w:val="24"/>
          <w:szCs w:val="25"/>
        </w:rPr>
        <w:t>incognite</w:t>
      </w:r>
      <w:r w:rsidR="00D63FE5">
        <w:rPr>
          <w:rFonts w:ascii="Garamond" w:hAnsi="Garamond"/>
          <w:sz w:val="24"/>
          <w:szCs w:val="25"/>
        </w:rPr>
        <w:t>,</w:t>
      </w:r>
      <w:r w:rsidR="002444CE">
        <w:rPr>
          <w:rFonts w:ascii="Garamond" w:hAnsi="Garamond"/>
          <w:sz w:val="24"/>
          <w:szCs w:val="25"/>
        </w:rPr>
        <w:t xml:space="preserve"> </w:t>
      </w:r>
      <w:r w:rsidR="009F73AF">
        <w:rPr>
          <w:rFonts w:ascii="Garamond" w:hAnsi="Garamond"/>
          <w:sz w:val="24"/>
          <w:szCs w:val="25"/>
        </w:rPr>
        <w:t xml:space="preserve">che non impedisce però </w:t>
      </w:r>
      <w:r w:rsidR="002444CE">
        <w:rPr>
          <w:rFonts w:ascii="Garamond" w:hAnsi="Garamond"/>
          <w:sz w:val="24"/>
          <w:szCs w:val="25"/>
        </w:rPr>
        <w:t xml:space="preserve">di </w:t>
      </w:r>
      <w:r w:rsidR="009F73AF">
        <w:rPr>
          <w:rFonts w:ascii="Garamond" w:hAnsi="Garamond"/>
          <w:sz w:val="24"/>
          <w:szCs w:val="25"/>
        </w:rPr>
        <w:t>compiere le</w:t>
      </w:r>
      <w:r w:rsidR="008B57AB" w:rsidRPr="008B57AB">
        <w:rPr>
          <w:rFonts w:ascii="Garamond" w:hAnsi="Garamond"/>
          <w:sz w:val="24"/>
          <w:szCs w:val="25"/>
        </w:rPr>
        <w:t xml:space="preserve"> tre azioni che “fanno” la Chiesa: evangelizzare, rendere grazie, mettere al centro i poveri; </w:t>
      </w:r>
      <w:r w:rsidR="008B57AB" w:rsidRPr="008B57AB">
        <w:rPr>
          <w:rFonts w:ascii="Garamond" w:hAnsi="Garamond" w:cs="Arial"/>
          <w:sz w:val="24"/>
        </w:rPr>
        <w:t>ultima in questo schema</w:t>
      </w:r>
      <w:r w:rsidR="00F94869">
        <w:rPr>
          <w:rFonts w:ascii="Garamond" w:hAnsi="Garamond" w:cs="Arial"/>
          <w:sz w:val="24"/>
        </w:rPr>
        <w:t>, la «carità» non lo è però «</w:t>
      </w:r>
      <w:r w:rsidR="008B57AB" w:rsidRPr="008B57AB">
        <w:rPr>
          <w:rFonts w:ascii="Garamond" w:hAnsi="Garamond" w:cs="Arial"/>
          <w:sz w:val="24"/>
        </w:rPr>
        <w:t>nella nostra logica</w:t>
      </w:r>
      <w:r w:rsidR="008B57AB">
        <w:rPr>
          <w:rFonts w:ascii="Garamond" w:hAnsi="Garamond" w:cs="Arial"/>
          <w:sz w:val="24"/>
        </w:rPr>
        <w:t>,</w:t>
      </w:r>
      <w:r w:rsidR="008B57AB" w:rsidRPr="008B57AB">
        <w:rPr>
          <w:rFonts w:ascii="Garamond" w:hAnsi="Garamond" w:cs="Arial"/>
          <w:sz w:val="24"/>
        </w:rPr>
        <w:t xml:space="preserve"> </w:t>
      </w:r>
      <w:r w:rsidR="008B57AB">
        <w:rPr>
          <w:rFonts w:ascii="Garamond" w:hAnsi="Garamond" w:cs="Arial"/>
          <w:sz w:val="24"/>
        </w:rPr>
        <w:t>e</w:t>
      </w:r>
      <w:r w:rsidR="008B57AB" w:rsidRPr="008B57AB">
        <w:rPr>
          <w:rFonts w:ascii="Garamond" w:hAnsi="Garamond" w:cs="Arial"/>
          <w:sz w:val="24"/>
        </w:rPr>
        <w:t xml:space="preserve"> soprattutto non </w:t>
      </w:r>
      <w:r w:rsidR="00F94869">
        <w:rPr>
          <w:rFonts w:ascii="Garamond" w:hAnsi="Garamond" w:cs="Arial"/>
          <w:sz w:val="24"/>
        </w:rPr>
        <w:t xml:space="preserve">lo è </w:t>
      </w:r>
      <w:r w:rsidR="008B57AB" w:rsidRPr="008B57AB">
        <w:rPr>
          <w:rFonts w:ascii="Garamond" w:hAnsi="Garamond" w:cs="Arial"/>
          <w:sz w:val="24"/>
        </w:rPr>
        <w:t>nella logica della Chiesa</w:t>
      </w:r>
      <w:r w:rsidR="008B57AB">
        <w:rPr>
          <w:rFonts w:ascii="Garamond" w:hAnsi="Garamond" w:cs="Arial"/>
          <w:sz w:val="24"/>
        </w:rPr>
        <w:t xml:space="preserve"> </w:t>
      </w:r>
      <w:r w:rsidR="008B57AB" w:rsidRPr="008B57AB">
        <w:rPr>
          <w:rFonts w:ascii="Garamond" w:hAnsi="Garamond" w:cs="Arial"/>
          <w:sz w:val="24"/>
        </w:rPr>
        <w:t>di Gesù e d</w:t>
      </w:r>
      <w:r w:rsidR="008B57AB">
        <w:rPr>
          <w:rFonts w:ascii="Garamond" w:hAnsi="Garamond" w:cs="Arial"/>
          <w:sz w:val="24"/>
        </w:rPr>
        <w:t>i quella dei</w:t>
      </w:r>
      <w:r w:rsidR="008B57AB" w:rsidRPr="008B57AB">
        <w:rPr>
          <w:rFonts w:ascii="Garamond" w:hAnsi="Garamond" w:cs="Arial"/>
          <w:sz w:val="24"/>
        </w:rPr>
        <w:t xml:space="preserve"> nostri giorni</w:t>
      </w:r>
      <w:r w:rsidR="00F94869">
        <w:rPr>
          <w:rFonts w:ascii="Garamond" w:hAnsi="Garamond" w:cs="Arial"/>
          <w:sz w:val="24"/>
        </w:rPr>
        <w:t>»</w:t>
      </w:r>
      <w:r w:rsidR="000945DB">
        <w:rPr>
          <w:rStyle w:val="Rimandonotaapidipagina"/>
          <w:rFonts w:ascii="Garamond" w:hAnsi="Garamond" w:cs="Arial"/>
          <w:sz w:val="24"/>
        </w:rPr>
        <w:footnoteReference w:id="3"/>
      </w:r>
      <w:r w:rsidR="00F94869">
        <w:rPr>
          <w:rFonts w:ascii="Garamond" w:hAnsi="Garamond" w:cs="Arial"/>
          <w:sz w:val="24"/>
        </w:rPr>
        <w:t xml:space="preserve">. </w:t>
      </w:r>
      <w:r w:rsidR="0068393D">
        <w:rPr>
          <w:rFonts w:ascii="Garamond" w:hAnsi="Garamond" w:cs="Arial"/>
          <w:sz w:val="24"/>
        </w:rPr>
        <w:t>La connessione tra “carità” (</w:t>
      </w:r>
      <w:r w:rsidR="0068393D">
        <w:rPr>
          <w:rFonts w:ascii="Garamond" w:hAnsi="Garamond" w:cs="Arial"/>
          <w:i/>
          <w:iCs/>
          <w:sz w:val="24"/>
        </w:rPr>
        <w:t>Caritas</w:t>
      </w:r>
      <w:r w:rsidR="0068393D">
        <w:rPr>
          <w:rFonts w:ascii="Garamond" w:hAnsi="Garamond" w:cs="Arial"/>
          <w:sz w:val="24"/>
        </w:rPr>
        <w:t xml:space="preserve">) e “povertà” compare con naturalezza, su alcuni presupposti: </w:t>
      </w:r>
    </w:p>
    <w:p w14:paraId="2B9FBA9A" w14:textId="77777777" w:rsidR="0068393D" w:rsidRPr="005E211E" w:rsidRDefault="0068393D" w:rsidP="008B57AB">
      <w:pPr>
        <w:tabs>
          <w:tab w:val="left" w:pos="567"/>
        </w:tabs>
        <w:spacing w:after="0" w:line="276" w:lineRule="auto"/>
        <w:jc w:val="both"/>
        <w:rPr>
          <w:rFonts w:ascii="Garamond" w:hAnsi="Garamond" w:cs="Arial"/>
          <w:sz w:val="16"/>
          <w:szCs w:val="16"/>
        </w:rPr>
      </w:pPr>
    </w:p>
    <w:p w14:paraId="422322C6" w14:textId="39092476" w:rsidR="00D63FE5" w:rsidRPr="0030502C" w:rsidRDefault="0068393D" w:rsidP="00AC0234">
      <w:pPr>
        <w:tabs>
          <w:tab w:val="left" w:pos="567"/>
        </w:tabs>
        <w:spacing w:after="0" w:line="240" w:lineRule="auto"/>
        <w:ind w:left="567"/>
        <w:jc w:val="both"/>
        <w:rPr>
          <w:rFonts w:ascii="Garamond" w:hAnsi="Garamond" w:cs="Arial"/>
          <w:iCs/>
        </w:rPr>
      </w:pPr>
      <w:r w:rsidRPr="0030502C">
        <w:rPr>
          <w:rFonts w:ascii="Garamond" w:hAnsi="Garamond" w:cs="Arial"/>
        </w:rPr>
        <w:t>Il mondo della povertà sta subendo profonde trasformazioni (il volto dei poveri, la loro provenienza, la loro quantità)</w:t>
      </w:r>
      <w:r w:rsidR="0030502C">
        <w:rPr>
          <w:rFonts w:ascii="Garamond" w:hAnsi="Garamond" w:cs="Arial"/>
        </w:rPr>
        <w:t xml:space="preserve"> </w:t>
      </w:r>
      <w:r w:rsidRPr="0030502C">
        <w:rPr>
          <w:rFonts w:ascii="Garamond" w:hAnsi="Garamond" w:cs="Arial"/>
        </w:rPr>
        <w:t xml:space="preserve">[…] il discernimento è la via per comprendere l’identità cristiana; di fronte alle paure che di fronte a una cultura nuova e sconosciuta il cattolicesimo prova la </w:t>
      </w:r>
      <w:r w:rsidRPr="0030502C">
        <w:rPr>
          <w:rFonts w:ascii="Garamond" w:hAnsi="Garamond" w:cs="Arial"/>
          <w:i/>
          <w:iCs/>
        </w:rPr>
        <w:t xml:space="preserve">Caritas </w:t>
      </w:r>
      <w:r w:rsidRPr="0030502C">
        <w:rPr>
          <w:rFonts w:ascii="Garamond" w:hAnsi="Garamond" w:cs="Arial"/>
          <w:iCs/>
        </w:rPr>
        <w:t xml:space="preserve">resta il punto d’appoggio per decidere la figura e la missione della Chiesa istituzione e dei cristiani. </w:t>
      </w:r>
      <w:r w:rsidRPr="0030502C">
        <w:rPr>
          <w:rFonts w:ascii="Garamond" w:hAnsi="Garamond" w:cs="Arial"/>
          <w:i/>
        </w:rPr>
        <w:t>La Caritas</w:t>
      </w:r>
      <w:bookmarkStart w:id="1" w:name="_Hlk173615626"/>
      <w:bookmarkStart w:id="2" w:name="_Hlk188355345"/>
      <w:r w:rsidRPr="0030502C">
        <w:rPr>
          <w:rFonts w:ascii="Garamond" w:hAnsi="Garamond" w:cs="Arial"/>
          <w:i/>
        </w:rPr>
        <w:t xml:space="preserve"> </w:t>
      </w:r>
      <w:r w:rsidRPr="0030502C">
        <w:rPr>
          <w:rFonts w:ascii="Garamond" w:hAnsi="Garamond" w:cs="Arial"/>
          <w:iCs/>
        </w:rPr>
        <w:t xml:space="preserve">è luogo di discernimento: strumento di costruzione del linguaggio per ‘vedere’ la realtà e strumento dilatatore della memoria cristiana, sempre pronta a nutrire il vissuto quotidiano della Chiesa con la Parola d’amore di Dio per noi che è Gesù Cristo; </w:t>
      </w:r>
      <w:r w:rsidR="00082DA0" w:rsidRPr="0030502C">
        <w:rPr>
          <w:rFonts w:ascii="Garamond" w:hAnsi="Garamond" w:cs="Arial"/>
          <w:iCs/>
        </w:rPr>
        <w:t xml:space="preserve">costruttore di legami, di procedure e di competenze tecniche per apprendere i linguaggi del mondo nel descrivere il sociale, i suoi bisogni, le operazioni di intervento; esperienza di risveglio, pungolo alle istituzioni perché recuperino il senso autentico dell’essere uomo oggi a partire dai luoghi della sua smentita (povertà, solitudine, disperazione). </w:t>
      </w:r>
    </w:p>
    <w:p w14:paraId="0307D164" w14:textId="77777777" w:rsidR="00D63FE5" w:rsidRPr="0030502C" w:rsidRDefault="00D63FE5" w:rsidP="00AC0234">
      <w:pPr>
        <w:tabs>
          <w:tab w:val="left" w:pos="567"/>
        </w:tabs>
        <w:spacing w:after="0" w:line="240" w:lineRule="auto"/>
        <w:ind w:left="567"/>
        <w:jc w:val="both"/>
        <w:rPr>
          <w:rFonts w:ascii="Garamond" w:hAnsi="Garamond" w:cs="Arial"/>
          <w:iCs/>
          <w:sz w:val="10"/>
        </w:rPr>
      </w:pPr>
    </w:p>
    <w:p w14:paraId="237915D5" w14:textId="3F0725FA" w:rsidR="009F73AF" w:rsidRPr="005E211E" w:rsidRDefault="00082DA0" w:rsidP="005E211E">
      <w:pPr>
        <w:tabs>
          <w:tab w:val="left" w:pos="567"/>
        </w:tabs>
        <w:spacing w:after="0" w:line="240" w:lineRule="auto"/>
        <w:ind w:left="567"/>
        <w:jc w:val="both"/>
        <w:rPr>
          <w:rFonts w:ascii="Garamond" w:hAnsi="Garamond" w:cs="Arial"/>
          <w:iCs/>
        </w:rPr>
      </w:pPr>
      <w:r w:rsidRPr="0030502C">
        <w:rPr>
          <w:rFonts w:ascii="Garamond" w:hAnsi="Garamond" w:cs="Arial"/>
          <w:iCs/>
        </w:rPr>
        <w:t>L’obiettivo è un nuovo modo di vivere la cattolicità nel quotidiano e il senso profondo dell’essere Chiesa tra le case degli uomini con uno stile evangelico (che è poi il vero volto della parrocchia, del cattolicesimo popolare italiano</w:t>
      </w:r>
      <w:bookmarkEnd w:id="1"/>
      <w:r w:rsidR="00AC0234" w:rsidRPr="0030502C">
        <w:rPr>
          <w:rFonts w:ascii="Garamond" w:hAnsi="Garamond" w:cs="Arial"/>
          <w:iCs/>
        </w:rPr>
        <w:t xml:space="preserve">. </w:t>
      </w:r>
      <w:r w:rsidRPr="0030502C">
        <w:rPr>
          <w:rFonts w:ascii="Garamond" w:hAnsi="Garamond" w:cs="Arial"/>
        </w:rPr>
        <w:t xml:space="preserve">Quale </w:t>
      </w:r>
      <w:proofErr w:type="gramStart"/>
      <w:r w:rsidRPr="0030502C">
        <w:rPr>
          <w:rFonts w:ascii="Garamond" w:hAnsi="Garamond" w:cs="Arial"/>
        </w:rPr>
        <w:t>sfida dunque</w:t>
      </w:r>
      <w:proofErr w:type="gramEnd"/>
      <w:r w:rsidRPr="0030502C">
        <w:rPr>
          <w:rFonts w:ascii="Garamond" w:hAnsi="Garamond" w:cs="Arial"/>
        </w:rPr>
        <w:t xml:space="preserve"> per una carità che traduce il volto profondo della fede cristiana? Il primo strumento per una reale ripartenza dai poveri è la “conversione pastorale”</w:t>
      </w:r>
      <w:r w:rsidR="00AC0234" w:rsidRPr="0030502C">
        <w:rPr>
          <w:rFonts w:ascii="Garamond" w:hAnsi="Garamond" w:cs="Arial"/>
        </w:rPr>
        <w:t xml:space="preserve">, ovvero un’operazione ecclesiologica che aiuta la Chiesa a scoprire la sua dimensione </w:t>
      </w:r>
      <w:proofErr w:type="spellStart"/>
      <w:r w:rsidR="00AC0234" w:rsidRPr="0030502C">
        <w:rPr>
          <w:rFonts w:ascii="Garamond" w:hAnsi="Garamond" w:cs="Arial"/>
        </w:rPr>
        <w:t>trasfiguratrice</w:t>
      </w:r>
      <w:proofErr w:type="spellEnd"/>
      <w:r w:rsidR="00AC0234" w:rsidRPr="0030502C">
        <w:rPr>
          <w:rFonts w:ascii="Garamond" w:hAnsi="Garamond" w:cs="Arial"/>
        </w:rPr>
        <w:t xml:space="preserve"> del legame religioso (da individuale e autocentrato a comunitario e aperto all’ascolto e alla condivisione). Il secondo strumento per imparare a rimanere tra i poveri è la promozione umana, ovvero un’attitudine escatologica che aiuta il mondo (e la Chiesa) a scoprire il senso della storia, la sua destinazione, il cammino dentro il quale si trova collocato ovvero il compimento della manifestazione della creazione come disegno originario di amore di Dio per gli uomini. Il terzo strumento per custodire la differenza cristiana è il primato dell’evangelizzazione, ovvero un’azione missionaria che consiste nel mettere al centro Dio, la sua parola, il suo futuro, rileggendo in modo terapeutico tutte le relazioni attraverso cui strutturiamo le nostre identità</w:t>
      </w:r>
      <w:r w:rsidR="00AC0234" w:rsidRPr="0030502C">
        <w:rPr>
          <w:rStyle w:val="Rimandonotaapidipagina"/>
          <w:rFonts w:ascii="Garamond" w:hAnsi="Garamond" w:cs="Arial"/>
        </w:rPr>
        <w:footnoteReference w:id="4"/>
      </w:r>
      <w:r w:rsidR="00AC0234" w:rsidRPr="0030502C">
        <w:rPr>
          <w:rFonts w:ascii="Garamond" w:hAnsi="Garamond" w:cs="Arial"/>
        </w:rPr>
        <w:t xml:space="preserve">. </w:t>
      </w:r>
    </w:p>
    <w:p w14:paraId="33A26F39" w14:textId="1B7C81D4" w:rsidR="00B432F9" w:rsidRDefault="0030502C" w:rsidP="002444CE">
      <w:pPr>
        <w:tabs>
          <w:tab w:val="left" w:pos="567"/>
        </w:tabs>
        <w:spacing w:after="0" w:line="276" w:lineRule="auto"/>
        <w:jc w:val="both"/>
        <w:rPr>
          <w:rFonts w:ascii="Garamond" w:hAnsi="Garamond" w:cs="Arial"/>
          <w:i/>
          <w:iCs/>
          <w:sz w:val="24"/>
        </w:rPr>
      </w:pPr>
      <w:r>
        <w:rPr>
          <w:rFonts w:ascii="Garamond" w:hAnsi="Garamond" w:cs="Arial"/>
          <w:sz w:val="24"/>
        </w:rPr>
        <w:lastRenderedPageBreak/>
        <w:tab/>
      </w:r>
      <w:r w:rsidR="002444CE">
        <w:rPr>
          <w:rFonts w:ascii="Garamond" w:hAnsi="Garamond" w:cs="Arial"/>
          <w:sz w:val="24"/>
        </w:rPr>
        <w:t xml:space="preserve">La prospettiva della teologia </w:t>
      </w:r>
      <w:r w:rsidR="00693727">
        <w:rPr>
          <w:rFonts w:ascii="Garamond" w:hAnsi="Garamond" w:cs="Arial"/>
          <w:sz w:val="24"/>
        </w:rPr>
        <w:t>pastorale</w:t>
      </w:r>
      <w:r w:rsidR="002444CE">
        <w:rPr>
          <w:rFonts w:ascii="Garamond" w:hAnsi="Garamond" w:cs="Arial"/>
          <w:sz w:val="24"/>
        </w:rPr>
        <w:t xml:space="preserve"> viene integrata da quella della teologia spirituale (d</w:t>
      </w:r>
      <w:r w:rsidR="00EA3707">
        <w:rPr>
          <w:rFonts w:ascii="Garamond" w:hAnsi="Garamond" w:cs="Arial"/>
          <w:sz w:val="24"/>
        </w:rPr>
        <w:t>on</w:t>
      </w:r>
      <w:r w:rsidR="002444CE">
        <w:rPr>
          <w:rFonts w:ascii="Garamond" w:hAnsi="Garamond" w:cs="Arial"/>
          <w:sz w:val="24"/>
        </w:rPr>
        <w:t xml:space="preserve"> Giuseppe Como) con </w:t>
      </w:r>
      <w:r w:rsidR="00590A1A">
        <w:rPr>
          <w:rFonts w:ascii="Garamond" w:hAnsi="Garamond" w:cs="Arial"/>
          <w:sz w:val="24"/>
        </w:rPr>
        <w:t>quattro</w:t>
      </w:r>
      <w:r w:rsidR="002444CE">
        <w:rPr>
          <w:rFonts w:ascii="Garamond" w:hAnsi="Garamond" w:cs="Arial"/>
          <w:sz w:val="24"/>
        </w:rPr>
        <w:t xml:space="preserve"> esempi di “santi della carità” – Vincent de Paul (e Louise de </w:t>
      </w:r>
      <w:proofErr w:type="spellStart"/>
      <w:r w:rsidR="002444CE">
        <w:rPr>
          <w:rFonts w:ascii="Garamond" w:hAnsi="Garamond" w:cs="Arial"/>
          <w:sz w:val="24"/>
        </w:rPr>
        <w:t>Marillac</w:t>
      </w:r>
      <w:proofErr w:type="spellEnd"/>
      <w:r w:rsidR="002444CE">
        <w:rPr>
          <w:rFonts w:ascii="Garamond" w:hAnsi="Garamond" w:cs="Arial"/>
          <w:sz w:val="24"/>
        </w:rPr>
        <w:t>), Charles de Foucauld (</w:t>
      </w:r>
      <w:proofErr w:type="spellStart"/>
      <w:r w:rsidR="002444CE">
        <w:rPr>
          <w:rFonts w:ascii="Garamond" w:hAnsi="Garamond" w:cs="Arial"/>
          <w:sz w:val="24"/>
        </w:rPr>
        <w:t>beatif</w:t>
      </w:r>
      <w:proofErr w:type="spellEnd"/>
      <w:r w:rsidR="002444CE">
        <w:rPr>
          <w:rFonts w:ascii="Garamond" w:hAnsi="Garamond" w:cs="Arial"/>
          <w:sz w:val="24"/>
        </w:rPr>
        <w:t>. 2005), Madre Teresa (</w:t>
      </w:r>
      <w:proofErr w:type="spellStart"/>
      <w:r w:rsidR="002444CE">
        <w:rPr>
          <w:rFonts w:ascii="Garamond" w:hAnsi="Garamond" w:cs="Arial"/>
          <w:sz w:val="24"/>
        </w:rPr>
        <w:t>beatif</w:t>
      </w:r>
      <w:proofErr w:type="spellEnd"/>
      <w:r w:rsidR="002444CE">
        <w:rPr>
          <w:rFonts w:ascii="Garamond" w:hAnsi="Garamond" w:cs="Arial"/>
          <w:sz w:val="24"/>
        </w:rPr>
        <w:t>. 2003)</w:t>
      </w:r>
      <w:r w:rsidR="00590A1A">
        <w:rPr>
          <w:rFonts w:ascii="Garamond" w:hAnsi="Garamond" w:cs="Arial"/>
          <w:sz w:val="24"/>
        </w:rPr>
        <w:t xml:space="preserve"> e don Carlo Gnocchi (</w:t>
      </w:r>
      <w:proofErr w:type="spellStart"/>
      <w:r w:rsidR="00590A1A">
        <w:rPr>
          <w:rFonts w:ascii="Garamond" w:hAnsi="Garamond" w:cs="Arial"/>
          <w:sz w:val="24"/>
        </w:rPr>
        <w:t>beatif</w:t>
      </w:r>
      <w:proofErr w:type="spellEnd"/>
      <w:r w:rsidR="00590A1A">
        <w:rPr>
          <w:rFonts w:ascii="Garamond" w:hAnsi="Garamond" w:cs="Arial"/>
          <w:sz w:val="24"/>
        </w:rPr>
        <w:t>. 2009) – mentre per quanto riguarda la “sistematica” della carità viene valorizzata la recente enciclica di Benedetto XVI (</w:t>
      </w:r>
      <w:r w:rsidR="00590A1A">
        <w:rPr>
          <w:rFonts w:ascii="Garamond" w:hAnsi="Garamond" w:cs="Arial"/>
          <w:i/>
          <w:iCs/>
          <w:sz w:val="24"/>
        </w:rPr>
        <w:t xml:space="preserve">Deus </w:t>
      </w:r>
      <w:proofErr w:type="spellStart"/>
      <w:r w:rsidR="00590A1A">
        <w:rPr>
          <w:rFonts w:ascii="Garamond" w:hAnsi="Garamond" w:cs="Arial"/>
          <w:i/>
          <w:iCs/>
          <w:sz w:val="24"/>
        </w:rPr>
        <w:t>caritas</w:t>
      </w:r>
      <w:proofErr w:type="spellEnd"/>
      <w:r w:rsidR="00590A1A">
        <w:rPr>
          <w:rFonts w:ascii="Garamond" w:hAnsi="Garamond" w:cs="Arial"/>
          <w:i/>
          <w:iCs/>
          <w:sz w:val="24"/>
        </w:rPr>
        <w:t xml:space="preserve"> est</w:t>
      </w:r>
      <w:r w:rsidR="00590A1A">
        <w:rPr>
          <w:rFonts w:ascii="Garamond" w:hAnsi="Garamond" w:cs="Arial"/>
          <w:sz w:val="24"/>
        </w:rPr>
        <w:t xml:space="preserve">, 25 dicembre 2005). </w:t>
      </w:r>
      <w:r w:rsidR="00136B81">
        <w:rPr>
          <w:rFonts w:ascii="Garamond" w:hAnsi="Garamond" w:cs="Arial"/>
          <w:sz w:val="24"/>
        </w:rPr>
        <w:t>La considerazione dell’</w:t>
      </w:r>
      <w:proofErr w:type="spellStart"/>
      <w:r w:rsidR="00136B81">
        <w:rPr>
          <w:rFonts w:ascii="Garamond" w:hAnsi="Garamond" w:cs="Arial"/>
          <w:i/>
          <w:iCs/>
          <w:sz w:val="24"/>
        </w:rPr>
        <w:t>hodie</w:t>
      </w:r>
      <w:proofErr w:type="spellEnd"/>
      <w:r w:rsidR="00136B81">
        <w:rPr>
          <w:rFonts w:ascii="Garamond" w:hAnsi="Garamond" w:cs="Arial"/>
          <w:i/>
          <w:iCs/>
          <w:sz w:val="24"/>
        </w:rPr>
        <w:t xml:space="preserve"> </w:t>
      </w:r>
      <w:r w:rsidR="00136B81">
        <w:rPr>
          <w:rFonts w:ascii="Garamond" w:hAnsi="Garamond" w:cs="Arial"/>
          <w:sz w:val="24"/>
        </w:rPr>
        <w:t>ecclesiale e della poliedricità delle santità individuali permette di rispondere adeguatamente alla domanda su quale sia il nesso esistente tra la Chiesa e la “carità”</w:t>
      </w:r>
      <w:r w:rsidR="00344CBB">
        <w:rPr>
          <w:rFonts w:ascii="Garamond" w:hAnsi="Garamond" w:cs="Arial"/>
          <w:sz w:val="24"/>
        </w:rPr>
        <w:t xml:space="preserve"> intesa in tutte le sue dimensioni (attitudine, compito, ministero); la terza declinazione </w:t>
      </w:r>
      <w:proofErr w:type="gramStart"/>
      <w:r w:rsidR="00344CBB">
        <w:rPr>
          <w:rFonts w:ascii="Garamond" w:hAnsi="Garamond" w:cs="Arial"/>
          <w:sz w:val="24"/>
        </w:rPr>
        <w:t>mette in campo</w:t>
      </w:r>
      <w:proofErr w:type="gramEnd"/>
      <w:r w:rsidR="00344CBB">
        <w:rPr>
          <w:rFonts w:ascii="Garamond" w:hAnsi="Garamond" w:cs="Arial"/>
          <w:sz w:val="24"/>
        </w:rPr>
        <w:t xml:space="preserve"> evidentemente il discorso sulla </w:t>
      </w:r>
      <w:r w:rsidR="00344CBB">
        <w:rPr>
          <w:rFonts w:ascii="Garamond" w:hAnsi="Garamond" w:cs="Arial"/>
          <w:i/>
          <w:iCs/>
          <w:sz w:val="24"/>
        </w:rPr>
        <w:t>diaconia</w:t>
      </w:r>
      <w:r w:rsidR="00344CBB">
        <w:rPr>
          <w:rFonts w:ascii="Garamond" w:hAnsi="Garamond" w:cs="Arial"/>
          <w:sz w:val="24"/>
        </w:rPr>
        <w:t xml:space="preserve"> e sul </w:t>
      </w:r>
      <w:r w:rsidR="00344CBB">
        <w:rPr>
          <w:rFonts w:ascii="Garamond" w:hAnsi="Garamond" w:cs="Arial"/>
          <w:i/>
          <w:iCs/>
          <w:sz w:val="24"/>
        </w:rPr>
        <w:t>diaconato</w:t>
      </w:r>
      <w:r w:rsidR="00344CBB">
        <w:rPr>
          <w:rStyle w:val="Rimandonotaapidipagina"/>
          <w:rFonts w:ascii="Garamond" w:hAnsi="Garamond" w:cs="Arial"/>
          <w:i/>
          <w:iCs/>
          <w:sz w:val="24"/>
        </w:rPr>
        <w:footnoteReference w:id="5"/>
      </w:r>
      <w:r w:rsidR="00344CBB">
        <w:rPr>
          <w:rFonts w:ascii="Garamond" w:hAnsi="Garamond" w:cs="Arial"/>
          <w:i/>
          <w:iCs/>
          <w:sz w:val="24"/>
        </w:rPr>
        <w:t>.</w:t>
      </w:r>
    </w:p>
    <w:p w14:paraId="36F41967" w14:textId="77777777" w:rsidR="00D531D0" w:rsidRPr="004139EF" w:rsidRDefault="00D531D0" w:rsidP="002444CE">
      <w:pPr>
        <w:tabs>
          <w:tab w:val="left" w:pos="567"/>
        </w:tabs>
        <w:spacing w:after="0" w:line="276" w:lineRule="auto"/>
        <w:jc w:val="both"/>
        <w:rPr>
          <w:rFonts w:ascii="Garamond" w:hAnsi="Garamond" w:cs="Arial"/>
          <w:i/>
          <w:iCs/>
          <w:sz w:val="16"/>
        </w:rPr>
      </w:pPr>
    </w:p>
    <w:p w14:paraId="6119060E" w14:textId="77777777" w:rsidR="004139EF" w:rsidRPr="004139EF" w:rsidRDefault="004139EF" w:rsidP="002444CE">
      <w:pPr>
        <w:tabs>
          <w:tab w:val="left" w:pos="567"/>
        </w:tabs>
        <w:spacing w:after="0" w:line="276" w:lineRule="auto"/>
        <w:jc w:val="both"/>
        <w:rPr>
          <w:rFonts w:ascii="Garamond" w:hAnsi="Garamond" w:cs="Arial"/>
          <w:i/>
          <w:iCs/>
          <w:sz w:val="16"/>
        </w:rPr>
      </w:pPr>
    </w:p>
    <w:p w14:paraId="2772DCA1" w14:textId="5CF57494" w:rsidR="00D531D0" w:rsidRPr="00D531D0" w:rsidRDefault="00D531D0" w:rsidP="002444CE">
      <w:pPr>
        <w:tabs>
          <w:tab w:val="left" w:pos="567"/>
        </w:tabs>
        <w:spacing w:after="0" w:line="276" w:lineRule="auto"/>
        <w:jc w:val="both"/>
        <w:rPr>
          <w:rFonts w:ascii="Garamond" w:hAnsi="Garamond" w:cs="Arial"/>
          <w:b/>
          <w:bCs/>
          <w:sz w:val="24"/>
        </w:rPr>
      </w:pPr>
      <w:r>
        <w:rPr>
          <w:rFonts w:ascii="Garamond" w:hAnsi="Garamond" w:cs="Arial"/>
          <w:b/>
          <w:bCs/>
          <w:sz w:val="24"/>
        </w:rPr>
        <w:t xml:space="preserve">2. La seconda versione (Magnoni) </w:t>
      </w:r>
    </w:p>
    <w:p w14:paraId="3171E9CA" w14:textId="77777777" w:rsidR="0030502C" w:rsidRPr="00D531D0" w:rsidRDefault="0030502C" w:rsidP="002444CE">
      <w:pPr>
        <w:tabs>
          <w:tab w:val="left" w:pos="567"/>
        </w:tabs>
        <w:spacing w:after="0" w:line="276" w:lineRule="auto"/>
        <w:jc w:val="both"/>
        <w:rPr>
          <w:rFonts w:ascii="Garamond" w:hAnsi="Garamond" w:cs="Arial"/>
          <w:i/>
          <w:iCs/>
        </w:rPr>
      </w:pPr>
    </w:p>
    <w:p w14:paraId="542D0796" w14:textId="11BF7374" w:rsidR="007F7A25" w:rsidRDefault="00B432F9" w:rsidP="00466686">
      <w:pPr>
        <w:tabs>
          <w:tab w:val="left" w:pos="567"/>
        </w:tabs>
        <w:spacing w:after="0" w:line="276" w:lineRule="auto"/>
        <w:jc w:val="both"/>
        <w:rPr>
          <w:rFonts w:ascii="Garamond" w:hAnsi="Garamond" w:cs="Arial"/>
          <w:sz w:val="24"/>
        </w:rPr>
      </w:pPr>
      <w:r>
        <w:rPr>
          <w:rFonts w:ascii="Garamond" w:hAnsi="Garamond" w:cs="Arial"/>
          <w:i/>
          <w:iCs/>
          <w:sz w:val="24"/>
        </w:rPr>
        <w:tab/>
      </w:r>
      <w:r w:rsidR="00934B82">
        <w:rPr>
          <w:rFonts w:ascii="Garamond" w:hAnsi="Garamond" w:cs="Arial"/>
          <w:sz w:val="24"/>
        </w:rPr>
        <w:t>L’</w:t>
      </w:r>
      <w:r>
        <w:rPr>
          <w:rFonts w:ascii="Garamond" w:hAnsi="Garamond" w:cs="Arial"/>
          <w:sz w:val="24"/>
        </w:rPr>
        <w:t>impostazione del corso fu “ricevuta” e “trasmessa” da don Walter Magnoni</w:t>
      </w:r>
      <w:r w:rsidR="00A826BD">
        <w:rPr>
          <w:rStyle w:val="Rimandonotaapidipagina"/>
          <w:rFonts w:ascii="Garamond" w:hAnsi="Garamond" w:cs="Arial"/>
          <w:sz w:val="24"/>
        </w:rPr>
        <w:footnoteReference w:id="6"/>
      </w:r>
      <w:r>
        <w:rPr>
          <w:rFonts w:ascii="Garamond" w:hAnsi="Garamond" w:cs="Arial"/>
          <w:sz w:val="24"/>
        </w:rPr>
        <w:t>, che contestualmente agli incarichi diocesani aggiunse u</w:t>
      </w:r>
      <w:r w:rsidR="00A826BD">
        <w:rPr>
          <w:rFonts w:ascii="Garamond" w:hAnsi="Garamond" w:cs="Arial"/>
          <w:sz w:val="24"/>
        </w:rPr>
        <w:t>n’</w:t>
      </w:r>
      <w:r>
        <w:rPr>
          <w:rFonts w:ascii="Garamond" w:hAnsi="Garamond" w:cs="Arial"/>
          <w:sz w:val="24"/>
        </w:rPr>
        <w:t>introduzione sul cammino della Chiesa italiana postconciliare e</w:t>
      </w:r>
      <w:r w:rsidR="00A826BD">
        <w:rPr>
          <w:rFonts w:ascii="Garamond" w:hAnsi="Garamond" w:cs="Arial"/>
          <w:sz w:val="24"/>
        </w:rPr>
        <w:t xml:space="preserve"> in conclusione</w:t>
      </w:r>
      <w:r>
        <w:rPr>
          <w:rFonts w:ascii="Garamond" w:hAnsi="Garamond" w:cs="Arial"/>
          <w:sz w:val="24"/>
        </w:rPr>
        <w:t xml:space="preserve"> </w:t>
      </w:r>
      <w:r w:rsidR="00A826BD">
        <w:rPr>
          <w:rFonts w:ascii="Garamond" w:hAnsi="Garamond" w:cs="Arial"/>
          <w:sz w:val="24"/>
        </w:rPr>
        <w:t>la presentazione della Caritas ambrosiana.</w:t>
      </w:r>
      <w:r w:rsidR="0012463B">
        <w:rPr>
          <w:rFonts w:ascii="Garamond" w:hAnsi="Garamond" w:cs="Arial"/>
          <w:sz w:val="24"/>
        </w:rPr>
        <w:t xml:space="preserve"> </w:t>
      </w:r>
      <w:r w:rsidR="00DC23B1">
        <w:rPr>
          <w:rFonts w:ascii="Garamond" w:hAnsi="Garamond" w:cs="Arial"/>
          <w:sz w:val="24"/>
        </w:rPr>
        <w:t>L’attenzione al magistero sociale si traduce nello spazio dato all’enciclica sullo «sviluppo umano integrale nella carità e nella verità» (</w:t>
      </w:r>
      <w:r w:rsidR="00DC23B1">
        <w:rPr>
          <w:rFonts w:ascii="Garamond" w:hAnsi="Garamond" w:cs="Arial"/>
          <w:i/>
          <w:iCs/>
          <w:sz w:val="24"/>
        </w:rPr>
        <w:t xml:space="preserve">Caritas in </w:t>
      </w:r>
      <w:proofErr w:type="spellStart"/>
      <w:r w:rsidR="00DC23B1">
        <w:rPr>
          <w:rFonts w:ascii="Garamond" w:hAnsi="Garamond" w:cs="Arial"/>
          <w:i/>
          <w:iCs/>
          <w:sz w:val="24"/>
        </w:rPr>
        <w:t>veritate</w:t>
      </w:r>
      <w:proofErr w:type="spellEnd"/>
      <w:r w:rsidR="00DC23B1">
        <w:rPr>
          <w:rFonts w:ascii="Garamond" w:hAnsi="Garamond" w:cs="Arial"/>
          <w:i/>
          <w:iCs/>
          <w:sz w:val="24"/>
        </w:rPr>
        <w:t xml:space="preserve">, </w:t>
      </w:r>
      <w:r w:rsidR="00DC23B1">
        <w:rPr>
          <w:rFonts w:ascii="Garamond" w:hAnsi="Garamond" w:cs="Arial"/>
          <w:sz w:val="24"/>
        </w:rPr>
        <w:t>29 giugno 2009) e ai primi interventi – testi e soprattutto gesti – di papa Francesco, in particolare all’enciclica «sulla cura della casa comune» (</w:t>
      </w:r>
      <w:r w:rsidR="00DC23B1">
        <w:rPr>
          <w:rFonts w:ascii="Garamond" w:hAnsi="Garamond" w:cs="Arial"/>
          <w:i/>
          <w:iCs/>
          <w:sz w:val="24"/>
        </w:rPr>
        <w:t xml:space="preserve">Laudato </w:t>
      </w:r>
      <w:proofErr w:type="spellStart"/>
      <w:r w:rsidR="00DC23B1">
        <w:rPr>
          <w:rFonts w:ascii="Garamond" w:hAnsi="Garamond" w:cs="Arial"/>
          <w:i/>
          <w:iCs/>
          <w:sz w:val="24"/>
        </w:rPr>
        <w:t>si’</w:t>
      </w:r>
      <w:proofErr w:type="spellEnd"/>
      <w:r w:rsidR="00DC23B1">
        <w:rPr>
          <w:rFonts w:ascii="Garamond" w:hAnsi="Garamond" w:cs="Arial"/>
          <w:sz w:val="24"/>
        </w:rPr>
        <w:t>, 24 maggio 2015)</w:t>
      </w:r>
      <w:r w:rsidR="00DC23B1">
        <w:rPr>
          <w:rStyle w:val="Rimandonotaapidipagina"/>
          <w:rFonts w:ascii="Garamond" w:hAnsi="Garamond" w:cs="Arial"/>
          <w:sz w:val="24"/>
        </w:rPr>
        <w:footnoteReference w:id="7"/>
      </w:r>
      <w:r w:rsidR="00DC23B1">
        <w:rPr>
          <w:rFonts w:ascii="Garamond" w:hAnsi="Garamond" w:cs="Arial"/>
          <w:sz w:val="24"/>
        </w:rPr>
        <w:t xml:space="preserve"> e al “discorso di Firenze” (10 novembre 2015). </w:t>
      </w:r>
      <w:bookmarkEnd w:id="2"/>
      <w:r w:rsidR="0042575F">
        <w:rPr>
          <w:rFonts w:ascii="Garamond" w:hAnsi="Garamond" w:cs="Arial"/>
          <w:sz w:val="24"/>
        </w:rPr>
        <w:t xml:space="preserve">La sezione ‘storica’ si arricchisce di un capitolo che mostra come con l’azione caritativa </w:t>
      </w:r>
      <w:r w:rsidR="0042575F">
        <w:rPr>
          <w:rFonts w:ascii="Garamond" w:hAnsi="Garamond" w:cs="Arial"/>
          <w:i/>
          <w:iCs/>
          <w:sz w:val="24"/>
        </w:rPr>
        <w:t xml:space="preserve">ad personam </w:t>
      </w:r>
      <w:r w:rsidR="0042575F">
        <w:rPr>
          <w:rFonts w:ascii="Garamond" w:hAnsi="Garamond" w:cs="Arial"/>
          <w:sz w:val="24"/>
        </w:rPr>
        <w:t>si è sempre intrecciato un pensiero sui rapporti tra carità, economia e diritti che ha influito profondamente nella società</w:t>
      </w:r>
      <w:r w:rsidR="00A6274B">
        <w:rPr>
          <w:rFonts w:ascii="Garamond" w:hAnsi="Garamond" w:cs="Arial"/>
          <w:sz w:val="24"/>
        </w:rPr>
        <w:t>, a partire da san Benedetto fino a Giuseppe Toniolo (</w:t>
      </w:r>
      <w:proofErr w:type="spellStart"/>
      <w:r w:rsidR="00A6274B">
        <w:rPr>
          <w:rFonts w:ascii="Garamond" w:hAnsi="Garamond" w:cs="Arial"/>
          <w:sz w:val="24"/>
        </w:rPr>
        <w:t>beatif</w:t>
      </w:r>
      <w:proofErr w:type="spellEnd"/>
      <w:r w:rsidR="00A6274B">
        <w:rPr>
          <w:rFonts w:ascii="Garamond" w:hAnsi="Garamond" w:cs="Arial"/>
          <w:sz w:val="24"/>
        </w:rPr>
        <w:t xml:space="preserve">. 2012). </w:t>
      </w:r>
    </w:p>
    <w:p w14:paraId="6CFE000B" w14:textId="77777777" w:rsidR="00D531D0" w:rsidRPr="004139EF" w:rsidRDefault="00D531D0" w:rsidP="00466686">
      <w:pPr>
        <w:tabs>
          <w:tab w:val="left" w:pos="567"/>
        </w:tabs>
        <w:spacing w:after="0" w:line="276" w:lineRule="auto"/>
        <w:jc w:val="both"/>
        <w:rPr>
          <w:rFonts w:ascii="Garamond" w:hAnsi="Garamond" w:cs="Arial"/>
          <w:sz w:val="16"/>
        </w:rPr>
      </w:pPr>
    </w:p>
    <w:p w14:paraId="5D2FEBFC" w14:textId="77777777" w:rsidR="004139EF" w:rsidRPr="004139EF" w:rsidRDefault="004139EF" w:rsidP="00466686">
      <w:pPr>
        <w:tabs>
          <w:tab w:val="left" w:pos="567"/>
        </w:tabs>
        <w:spacing w:after="0" w:line="276" w:lineRule="auto"/>
        <w:jc w:val="both"/>
        <w:rPr>
          <w:rFonts w:ascii="Garamond" w:hAnsi="Garamond" w:cs="Arial"/>
          <w:sz w:val="16"/>
        </w:rPr>
      </w:pPr>
    </w:p>
    <w:p w14:paraId="31963106" w14:textId="4C17DB12" w:rsidR="00D531D0" w:rsidRPr="00D531D0" w:rsidRDefault="00D531D0" w:rsidP="00466686">
      <w:pPr>
        <w:tabs>
          <w:tab w:val="left" w:pos="567"/>
        </w:tabs>
        <w:spacing w:after="0" w:line="276" w:lineRule="auto"/>
        <w:jc w:val="both"/>
        <w:rPr>
          <w:rFonts w:ascii="Garamond" w:hAnsi="Garamond" w:cs="Arial"/>
          <w:b/>
          <w:bCs/>
          <w:i/>
          <w:iCs/>
          <w:sz w:val="24"/>
        </w:rPr>
      </w:pPr>
      <w:r>
        <w:rPr>
          <w:rFonts w:ascii="Garamond" w:hAnsi="Garamond" w:cs="Arial"/>
          <w:b/>
          <w:bCs/>
          <w:sz w:val="24"/>
        </w:rPr>
        <w:t>3. Proseguire</w:t>
      </w:r>
      <w:r w:rsidR="00791063">
        <w:rPr>
          <w:rFonts w:ascii="Garamond" w:hAnsi="Garamond" w:cs="Arial"/>
          <w:b/>
          <w:bCs/>
          <w:sz w:val="24"/>
        </w:rPr>
        <w:t>,</w:t>
      </w:r>
      <w:r>
        <w:rPr>
          <w:rFonts w:ascii="Garamond" w:hAnsi="Garamond" w:cs="Arial"/>
          <w:b/>
          <w:bCs/>
          <w:sz w:val="24"/>
        </w:rPr>
        <w:t xml:space="preserve"> nell’alveo della riflessione sulla </w:t>
      </w:r>
      <w:r>
        <w:rPr>
          <w:rFonts w:ascii="Garamond" w:hAnsi="Garamond" w:cs="Arial"/>
          <w:b/>
          <w:bCs/>
          <w:i/>
          <w:iCs/>
          <w:sz w:val="24"/>
        </w:rPr>
        <w:t xml:space="preserve">forma </w:t>
      </w:r>
      <w:proofErr w:type="spellStart"/>
      <w:r>
        <w:rPr>
          <w:rFonts w:ascii="Garamond" w:hAnsi="Garamond" w:cs="Arial"/>
          <w:b/>
          <w:bCs/>
          <w:i/>
          <w:iCs/>
          <w:sz w:val="24"/>
        </w:rPr>
        <w:t>Ecclesiae</w:t>
      </w:r>
      <w:proofErr w:type="spellEnd"/>
      <w:r>
        <w:rPr>
          <w:rFonts w:ascii="Garamond" w:hAnsi="Garamond" w:cs="Arial"/>
          <w:b/>
          <w:bCs/>
          <w:i/>
          <w:iCs/>
          <w:sz w:val="24"/>
        </w:rPr>
        <w:t xml:space="preserve"> </w:t>
      </w:r>
    </w:p>
    <w:p w14:paraId="27B6ACDB" w14:textId="77777777" w:rsidR="00D531D0" w:rsidRPr="00D531D0" w:rsidRDefault="00D531D0" w:rsidP="00FF43C3">
      <w:pPr>
        <w:tabs>
          <w:tab w:val="left" w:pos="567"/>
        </w:tabs>
        <w:spacing w:after="0" w:line="276" w:lineRule="auto"/>
        <w:jc w:val="both"/>
        <w:rPr>
          <w:rFonts w:ascii="Garamond" w:hAnsi="Garamond" w:cs="Arial"/>
        </w:rPr>
      </w:pPr>
    </w:p>
    <w:p w14:paraId="2D3B14F6" w14:textId="268F3AA8" w:rsidR="004139EF" w:rsidRDefault="00A6274B" w:rsidP="004139EF">
      <w:pPr>
        <w:pStyle w:val="Testonotaapidipagina"/>
        <w:tabs>
          <w:tab w:val="left" w:pos="567"/>
        </w:tabs>
        <w:spacing w:line="276" w:lineRule="auto"/>
        <w:jc w:val="both"/>
        <w:rPr>
          <w:rFonts w:ascii="Garamond" w:hAnsi="Garamond" w:cs="Arial"/>
          <w:sz w:val="24"/>
        </w:rPr>
      </w:pPr>
      <w:r>
        <w:rPr>
          <w:rFonts w:ascii="Garamond" w:hAnsi="Garamond" w:cs="Arial"/>
          <w:sz w:val="24"/>
        </w:rPr>
        <w:tab/>
        <w:t>La memoria de</w:t>
      </w:r>
      <w:r w:rsidR="00DD6B11">
        <w:rPr>
          <w:rFonts w:ascii="Garamond" w:hAnsi="Garamond" w:cs="Arial"/>
          <w:sz w:val="24"/>
        </w:rPr>
        <w:t xml:space="preserve">lla logica che </w:t>
      </w:r>
      <w:r w:rsidR="00791063">
        <w:rPr>
          <w:rFonts w:ascii="Garamond" w:hAnsi="Garamond" w:cs="Arial"/>
          <w:sz w:val="24"/>
        </w:rPr>
        <w:t>regge</w:t>
      </w:r>
      <w:r w:rsidR="00DD6B11">
        <w:rPr>
          <w:rFonts w:ascii="Garamond" w:hAnsi="Garamond" w:cs="Arial"/>
          <w:sz w:val="24"/>
        </w:rPr>
        <w:t xml:space="preserve"> i</w:t>
      </w:r>
      <w:r>
        <w:rPr>
          <w:rFonts w:ascii="Garamond" w:hAnsi="Garamond" w:cs="Arial"/>
          <w:sz w:val="24"/>
        </w:rPr>
        <w:t xml:space="preserve"> contributi disponibili ci aiuta a delineare il proseguimento della riflessione</w:t>
      </w:r>
      <w:r w:rsidR="0096310B">
        <w:rPr>
          <w:rFonts w:ascii="Garamond" w:hAnsi="Garamond" w:cs="Arial"/>
          <w:sz w:val="24"/>
        </w:rPr>
        <w:t xml:space="preserve">. Cominciamo a vedere alcune piste: </w:t>
      </w:r>
      <w:r>
        <w:rPr>
          <w:rFonts w:ascii="Garamond" w:hAnsi="Garamond" w:cs="Arial"/>
          <w:sz w:val="24"/>
        </w:rPr>
        <w:t xml:space="preserve">anzitutto </w:t>
      </w:r>
      <w:r w:rsidR="00D63FE5">
        <w:rPr>
          <w:rFonts w:ascii="Garamond" w:hAnsi="Garamond" w:cs="Arial"/>
          <w:sz w:val="24"/>
        </w:rPr>
        <w:t xml:space="preserve">si tratterà di </w:t>
      </w:r>
      <w:r w:rsidR="00DD6B11">
        <w:rPr>
          <w:rFonts w:ascii="Garamond" w:hAnsi="Garamond" w:cs="Arial"/>
          <w:sz w:val="24"/>
        </w:rPr>
        <w:t>mette</w:t>
      </w:r>
      <w:r w:rsidR="0096310B">
        <w:rPr>
          <w:rFonts w:ascii="Garamond" w:hAnsi="Garamond" w:cs="Arial"/>
          <w:sz w:val="24"/>
        </w:rPr>
        <w:t>re</w:t>
      </w:r>
      <w:r w:rsidR="00DD6B11">
        <w:rPr>
          <w:rFonts w:ascii="Garamond" w:hAnsi="Garamond" w:cs="Arial"/>
          <w:sz w:val="24"/>
        </w:rPr>
        <w:t xml:space="preserve"> sempre più a fuoco l’apporto generativo dei santi (che col tempo conosciamo sempre meglio; </w:t>
      </w:r>
      <w:r w:rsidR="00EA3707">
        <w:rPr>
          <w:rFonts w:ascii="Garamond" w:hAnsi="Garamond" w:cs="Arial"/>
          <w:sz w:val="24"/>
        </w:rPr>
        <w:t xml:space="preserve">cfr. per </w:t>
      </w:r>
      <w:r w:rsidR="00DD6B11">
        <w:rPr>
          <w:rFonts w:ascii="Garamond" w:hAnsi="Garamond" w:cs="Arial"/>
          <w:sz w:val="24"/>
        </w:rPr>
        <w:t>M. Teresa la canonizzazione nel 2016, per Foucauld nel 2022…)</w:t>
      </w:r>
      <w:r w:rsidR="0096310B">
        <w:rPr>
          <w:rFonts w:ascii="Garamond" w:hAnsi="Garamond" w:cs="Arial"/>
          <w:sz w:val="24"/>
        </w:rPr>
        <w:t xml:space="preserve">; poi </w:t>
      </w:r>
      <w:r w:rsidR="00D63FE5">
        <w:rPr>
          <w:rFonts w:ascii="Garamond" w:hAnsi="Garamond" w:cs="Arial"/>
          <w:sz w:val="24"/>
        </w:rPr>
        <w:t xml:space="preserve">di </w:t>
      </w:r>
      <w:r w:rsidR="0096310B">
        <w:rPr>
          <w:rFonts w:ascii="Garamond" w:hAnsi="Garamond" w:cs="Arial"/>
          <w:sz w:val="24"/>
        </w:rPr>
        <w:t>aggiornare la conoscenza del magistero di Francesco (</w:t>
      </w:r>
      <w:r w:rsidR="0096310B">
        <w:rPr>
          <w:rFonts w:ascii="Garamond" w:hAnsi="Garamond" w:cs="Arial"/>
          <w:i/>
          <w:iCs/>
          <w:sz w:val="24"/>
        </w:rPr>
        <w:t>Fratelli tutti</w:t>
      </w:r>
      <w:r w:rsidR="0096310B">
        <w:rPr>
          <w:rFonts w:ascii="Garamond" w:hAnsi="Garamond" w:cs="Arial"/>
          <w:sz w:val="24"/>
        </w:rPr>
        <w:t>, 3 ottobre 2020) e delle scelte della Chiesa italiana (percorso sinodale 2021-2024)</w:t>
      </w:r>
      <w:r w:rsidR="00245CC1">
        <w:rPr>
          <w:rFonts w:ascii="Garamond" w:hAnsi="Garamond" w:cs="Arial"/>
          <w:sz w:val="24"/>
        </w:rPr>
        <w:t xml:space="preserve">; infine </w:t>
      </w:r>
      <w:r w:rsidR="00D63FE5">
        <w:rPr>
          <w:rFonts w:ascii="Garamond" w:hAnsi="Garamond" w:cs="Arial"/>
          <w:sz w:val="24"/>
        </w:rPr>
        <w:t xml:space="preserve">di </w:t>
      </w:r>
      <w:proofErr w:type="spellStart"/>
      <w:r w:rsidR="00245CC1">
        <w:rPr>
          <w:rFonts w:ascii="Garamond" w:hAnsi="Garamond" w:cs="Arial"/>
          <w:sz w:val="24"/>
        </w:rPr>
        <w:t>rigorizzare</w:t>
      </w:r>
      <w:proofErr w:type="spellEnd"/>
      <w:r w:rsidR="00245CC1">
        <w:rPr>
          <w:rFonts w:ascii="Garamond" w:hAnsi="Garamond" w:cs="Arial"/>
          <w:sz w:val="24"/>
        </w:rPr>
        <w:t xml:space="preserve"> la sistematica della carità e della sua specifica </w:t>
      </w:r>
      <w:proofErr w:type="spellStart"/>
      <w:r w:rsidR="00245CC1">
        <w:rPr>
          <w:rFonts w:ascii="Garamond" w:hAnsi="Garamond" w:cs="Arial"/>
          <w:sz w:val="24"/>
        </w:rPr>
        <w:t>ministerialità</w:t>
      </w:r>
      <w:proofErr w:type="spellEnd"/>
      <w:r w:rsidR="00245CC1">
        <w:rPr>
          <w:rFonts w:ascii="Garamond" w:hAnsi="Garamond" w:cs="Arial"/>
          <w:sz w:val="24"/>
        </w:rPr>
        <w:t xml:space="preserve"> (diaconato?). </w:t>
      </w:r>
    </w:p>
    <w:p w14:paraId="67D17051" w14:textId="77777777" w:rsidR="004139EF" w:rsidRDefault="004139EF" w:rsidP="004139EF">
      <w:pPr>
        <w:pStyle w:val="Testonotaapidipagina"/>
        <w:tabs>
          <w:tab w:val="left" w:pos="567"/>
        </w:tabs>
        <w:spacing w:line="276" w:lineRule="auto"/>
        <w:jc w:val="both"/>
        <w:rPr>
          <w:rFonts w:ascii="Garamond" w:hAnsi="Garamond" w:cs="Arial"/>
          <w:sz w:val="24"/>
        </w:rPr>
      </w:pPr>
    </w:p>
    <w:p w14:paraId="1EE5B0AD" w14:textId="2D168D96" w:rsidR="00B80E3E" w:rsidRPr="004139EF" w:rsidRDefault="004139EF" w:rsidP="004139EF">
      <w:pPr>
        <w:pStyle w:val="Testonotaapidipagina"/>
        <w:tabs>
          <w:tab w:val="left" w:pos="567"/>
        </w:tabs>
        <w:spacing w:line="276" w:lineRule="auto"/>
        <w:jc w:val="both"/>
        <w:rPr>
          <w:rFonts w:ascii="Garamond" w:hAnsi="Garamond" w:cs="Arial"/>
          <w:sz w:val="24"/>
        </w:rPr>
      </w:pPr>
      <w:r>
        <w:rPr>
          <w:rFonts w:ascii="Garamond" w:hAnsi="Garamond" w:cs="Arial"/>
          <w:sz w:val="24"/>
        </w:rPr>
        <w:lastRenderedPageBreak/>
        <w:tab/>
      </w:r>
      <w:r w:rsidR="00891B14">
        <w:rPr>
          <w:rFonts w:ascii="Garamond" w:hAnsi="Garamond" w:cs="Arial"/>
          <w:sz w:val="24"/>
        </w:rPr>
        <w:t>Prima di esplorare queste piste, raccogliamo da Bressan</w:t>
      </w:r>
      <w:r w:rsidR="008213DB">
        <w:rPr>
          <w:rFonts w:ascii="Garamond" w:hAnsi="Garamond" w:cs="Arial"/>
          <w:sz w:val="24"/>
        </w:rPr>
        <w:t xml:space="preserve"> tre</w:t>
      </w:r>
      <w:r w:rsidR="00891B14">
        <w:rPr>
          <w:rFonts w:ascii="Garamond" w:hAnsi="Garamond" w:cs="Arial"/>
          <w:sz w:val="24"/>
        </w:rPr>
        <w:t xml:space="preserve"> riflessioni </w:t>
      </w:r>
      <w:r w:rsidR="008213DB">
        <w:rPr>
          <w:rFonts w:ascii="Garamond" w:hAnsi="Garamond" w:cs="Arial"/>
          <w:sz w:val="24"/>
        </w:rPr>
        <w:t>sviluppate</w:t>
      </w:r>
      <w:r w:rsidR="00891B14">
        <w:rPr>
          <w:rFonts w:ascii="Garamond" w:hAnsi="Garamond" w:cs="Arial"/>
          <w:sz w:val="24"/>
        </w:rPr>
        <w:t xml:space="preserve"> dopo l’ideazione del corso, </w:t>
      </w:r>
      <w:r w:rsidR="002D77D4">
        <w:rPr>
          <w:rFonts w:ascii="Garamond" w:hAnsi="Garamond" w:cs="Arial"/>
          <w:sz w:val="24"/>
        </w:rPr>
        <w:t xml:space="preserve">all’interno dell’impegno </w:t>
      </w:r>
      <w:r w:rsidR="00791063">
        <w:rPr>
          <w:rFonts w:ascii="Garamond" w:hAnsi="Garamond" w:cs="Arial"/>
          <w:sz w:val="24"/>
        </w:rPr>
        <w:t>inerente</w:t>
      </w:r>
      <w:r w:rsidR="00EB4991">
        <w:rPr>
          <w:rFonts w:ascii="Garamond" w:hAnsi="Garamond" w:cs="Arial"/>
          <w:sz w:val="24"/>
        </w:rPr>
        <w:t xml:space="preserve"> </w:t>
      </w:r>
      <w:proofErr w:type="gramStart"/>
      <w:r w:rsidR="00EB4991">
        <w:rPr>
          <w:rFonts w:ascii="Garamond" w:hAnsi="Garamond" w:cs="Arial"/>
          <w:sz w:val="24"/>
        </w:rPr>
        <w:t>la</w:t>
      </w:r>
      <w:proofErr w:type="gramEnd"/>
      <w:r w:rsidR="00EB4991">
        <w:rPr>
          <w:rFonts w:ascii="Garamond" w:hAnsi="Garamond" w:cs="Arial"/>
          <w:sz w:val="24"/>
        </w:rPr>
        <w:t xml:space="preserve"> pastorale, pensata </w:t>
      </w:r>
      <w:r w:rsidR="00EB4991">
        <w:rPr>
          <w:rFonts w:ascii="Garamond" w:hAnsi="Garamond" w:cs="Arial"/>
          <w:i/>
          <w:iCs/>
          <w:sz w:val="24"/>
        </w:rPr>
        <w:t xml:space="preserve">in </w:t>
      </w:r>
      <w:proofErr w:type="spellStart"/>
      <w:r w:rsidR="00EB4991">
        <w:rPr>
          <w:rFonts w:ascii="Garamond" w:hAnsi="Garamond" w:cs="Arial"/>
          <w:i/>
          <w:iCs/>
          <w:sz w:val="24"/>
        </w:rPr>
        <w:t>actu</w:t>
      </w:r>
      <w:proofErr w:type="spellEnd"/>
      <w:r w:rsidR="00EB4991">
        <w:rPr>
          <w:rFonts w:ascii="Garamond" w:hAnsi="Garamond" w:cs="Arial"/>
          <w:i/>
          <w:iCs/>
          <w:sz w:val="24"/>
        </w:rPr>
        <w:t xml:space="preserve"> </w:t>
      </w:r>
      <w:proofErr w:type="spellStart"/>
      <w:r w:rsidR="00EB4991">
        <w:rPr>
          <w:rFonts w:ascii="Garamond" w:hAnsi="Garamond" w:cs="Arial"/>
          <w:i/>
          <w:iCs/>
          <w:sz w:val="24"/>
        </w:rPr>
        <w:t>exercito</w:t>
      </w:r>
      <w:proofErr w:type="spellEnd"/>
      <w:r w:rsidR="00EB4991">
        <w:rPr>
          <w:rFonts w:ascii="Garamond" w:hAnsi="Garamond" w:cs="Arial"/>
          <w:sz w:val="24"/>
        </w:rPr>
        <w:t xml:space="preserve">. Dal 2012 infatti il docente </w:t>
      </w:r>
      <w:r>
        <w:rPr>
          <w:rFonts w:ascii="Garamond" w:hAnsi="Garamond" w:cs="Arial"/>
          <w:sz w:val="24"/>
        </w:rPr>
        <w:t xml:space="preserve">è anche il </w:t>
      </w:r>
      <w:r w:rsidR="00FF43C3" w:rsidRPr="00FF43C3">
        <w:rPr>
          <w:rFonts w:ascii="Garamond" w:hAnsi="Garamond" w:cs="Arial"/>
          <w:sz w:val="24"/>
        </w:rPr>
        <w:t xml:space="preserve">vicario episcopale “per la cultura, </w:t>
      </w:r>
      <w:r w:rsidR="00FF43C3" w:rsidRPr="00FF43C3">
        <w:rPr>
          <w:rFonts w:ascii="Garamond" w:hAnsi="Garamond" w:cs="Arial"/>
          <w:i/>
          <w:iCs/>
          <w:sz w:val="24"/>
        </w:rPr>
        <w:t>la carità</w:t>
      </w:r>
      <w:r w:rsidR="00FF43C3" w:rsidRPr="00FF43C3">
        <w:rPr>
          <w:rFonts w:ascii="Garamond" w:hAnsi="Garamond" w:cs="Arial"/>
          <w:sz w:val="24"/>
        </w:rPr>
        <w:t>, la missione e l’azione sociale” della diocesi di Milano</w:t>
      </w:r>
      <w:r>
        <w:rPr>
          <w:rFonts w:ascii="Garamond" w:hAnsi="Garamond" w:cs="Arial"/>
          <w:sz w:val="24"/>
        </w:rPr>
        <w:t>;</w:t>
      </w:r>
      <w:r w:rsidR="00EB4991">
        <w:rPr>
          <w:rFonts w:ascii="Garamond" w:hAnsi="Garamond" w:cs="Arial"/>
          <w:sz w:val="24"/>
        </w:rPr>
        <w:t xml:space="preserve"> l’ampiezza del </w:t>
      </w:r>
      <w:r w:rsidR="00EB4991">
        <w:rPr>
          <w:rFonts w:ascii="Garamond" w:hAnsi="Garamond" w:cs="Arial"/>
          <w:i/>
          <w:iCs/>
          <w:sz w:val="24"/>
        </w:rPr>
        <w:t xml:space="preserve">range </w:t>
      </w:r>
      <w:r w:rsidR="00EB4991">
        <w:rPr>
          <w:rFonts w:ascii="Garamond" w:hAnsi="Garamond" w:cs="Arial"/>
          <w:sz w:val="24"/>
        </w:rPr>
        <w:t xml:space="preserve">assegnato e del territorio </w:t>
      </w:r>
      <w:r>
        <w:rPr>
          <w:rFonts w:ascii="Garamond" w:hAnsi="Garamond" w:cs="Arial"/>
          <w:sz w:val="24"/>
        </w:rPr>
        <w:t>di riferimento suppongono (e sollecitano) la conoscenza precisa e aggiornata delle dinamiche passate, presenti e future</w:t>
      </w:r>
      <w:r>
        <w:rPr>
          <w:rStyle w:val="Rimandonotaapidipagina"/>
          <w:rFonts w:ascii="Garamond" w:hAnsi="Garamond" w:cs="Arial"/>
          <w:sz w:val="24"/>
        </w:rPr>
        <w:footnoteReference w:id="8"/>
      </w:r>
      <w:r>
        <w:rPr>
          <w:rFonts w:ascii="Garamond" w:hAnsi="Garamond" w:cs="Arial"/>
          <w:sz w:val="24"/>
        </w:rPr>
        <w:t>.</w:t>
      </w:r>
    </w:p>
    <w:p w14:paraId="6C22A973" w14:textId="77777777" w:rsidR="00962018" w:rsidRPr="002B3241" w:rsidRDefault="00962018" w:rsidP="00791063">
      <w:pPr>
        <w:tabs>
          <w:tab w:val="left" w:pos="567"/>
        </w:tabs>
        <w:spacing w:after="0" w:line="276" w:lineRule="auto"/>
        <w:jc w:val="both"/>
        <w:rPr>
          <w:rFonts w:ascii="Garamond" w:hAnsi="Garamond" w:cs="Arial"/>
          <w:b/>
          <w:bCs/>
          <w:i/>
          <w:iCs/>
          <w:sz w:val="26"/>
        </w:rPr>
      </w:pPr>
    </w:p>
    <w:p w14:paraId="6A5F11A8" w14:textId="4F041FBC" w:rsidR="00791063" w:rsidRDefault="00791063" w:rsidP="00791063">
      <w:pPr>
        <w:tabs>
          <w:tab w:val="left" w:pos="567"/>
        </w:tabs>
        <w:spacing w:after="0" w:line="276" w:lineRule="auto"/>
        <w:jc w:val="both"/>
        <w:rPr>
          <w:rFonts w:ascii="Garamond" w:hAnsi="Garamond" w:cs="Arial"/>
          <w:i/>
          <w:iCs/>
          <w:sz w:val="24"/>
        </w:rPr>
      </w:pPr>
      <w:r w:rsidRPr="002B3241">
        <w:rPr>
          <w:rFonts w:ascii="Garamond" w:hAnsi="Garamond" w:cs="Arial"/>
          <w:sz w:val="24"/>
        </w:rPr>
        <w:t>3.</w:t>
      </w:r>
      <w:r w:rsidR="008213DB" w:rsidRPr="002B3241">
        <w:rPr>
          <w:rFonts w:ascii="Garamond" w:hAnsi="Garamond" w:cs="Arial"/>
          <w:sz w:val="24"/>
        </w:rPr>
        <w:t>1</w:t>
      </w:r>
      <w:r w:rsidRPr="002B3241">
        <w:rPr>
          <w:rFonts w:ascii="Garamond" w:hAnsi="Garamond" w:cs="Arial"/>
          <w:sz w:val="24"/>
        </w:rPr>
        <w:t xml:space="preserve">. </w:t>
      </w:r>
      <w:r w:rsidR="002B3241" w:rsidRPr="002B3241">
        <w:rPr>
          <w:rFonts w:ascii="Garamond" w:hAnsi="Garamond" w:cs="Arial"/>
          <w:i/>
          <w:iCs/>
          <w:sz w:val="24"/>
        </w:rPr>
        <w:t>Nel po</w:t>
      </w:r>
      <w:r w:rsidR="002B3241">
        <w:rPr>
          <w:rFonts w:ascii="Garamond" w:hAnsi="Garamond" w:cs="Arial"/>
          <w:i/>
          <w:iCs/>
          <w:sz w:val="24"/>
        </w:rPr>
        <w:t>ntificato di Francesco: la “Chiesa dei poveri”</w:t>
      </w:r>
    </w:p>
    <w:p w14:paraId="46589140" w14:textId="77777777" w:rsidR="002B3241" w:rsidRDefault="002B3241" w:rsidP="00791063">
      <w:pPr>
        <w:tabs>
          <w:tab w:val="left" w:pos="567"/>
        </w:tabs>
        <w:spacing w:after="0" w:line="276" w:lineRule="auto"/>
        <w:jc w:val="both"/>
        <w:rPr>
          <w:rFonts w:ascii="Garamond" w:hAnsi="Garamond" w:cs="Arial"/>
          <w:i/>
          <w:iCs/>
          <w:sz w:val="24"/>
        </w:rPr>
      </w:pPr>
    </w:p>
    <w:p w14:paraId="267B4760" w14:textId="77777777" w:rsidR="00F95A5F" w:rsidRDefault="002B3241" w:rsidP="0012463B">
      <w:pPr>
        <w:tabs>
          <w:tab w:val="left" w:pos="567"/>
        </w:tabs>
        <w:spacing w:after="0" w:line="276" w:lineRule="auto"/>
        <w:jc w:val="both"/>
        <w:rPr>
          <w:rFonts w:ascii="Garamond" w:hAnsi="Garamond" w:cs="Arial"/>
          <w:sz w:val="24"/>
        </w:rPr>
      </w:pPr>
      <w:r>
        <w:rPr>
          <w:rFonts w:ascii="Garamond" w:hAnsi="Garamond" w:cs="Arial"/>
          <w:sz w:val="24"/>
        </w:rPr>
        <w:tab/>
        <w:t xml:space="preserve">La sintonizzazione sugli impulsi dati dal nuovo pontefice – nello specifico i </w:t>
      </w:r>
      <w:proofErr w:type="spellStart"/>
      <w:r>
        <w:rPr>
          <w:rFonts w:ascii="Garamond" w:hAnsi="Garamond" w:cs="Arial"/>
          <w:sz w:val="24"/>
        </w:rPr>
        <w:t>nn</w:t>
      </w:r>
      <w:proofErr w:type="spellEnd"/>
      <w:r>
        <w:rPr>
          <w:rFonts w:ascii="Garamond" w:hAnsi="Garamond" w:cs="Arial"/>
          <w:sz w:val="24"/>
        </w:rPr>
        <w:t xml:space="preserve">. 197-201 di </w:t>
      </w:r>
      <w:proofErr w:type="spellStart"/>
      <w:r>
        <w:rPr>
          <w:rFonts w:ascii="Garamond" w:hAnsi="Garamond" w:cs="Arial"/>
          <w:i/>
          <w:iCs/>
          <w:sz w:val="24"/>
        </w:rPr>
        <w:t>Evangelii</w:t>
      </w:r>
      <w:proofErr w:type="spellEnd"/>
      <w:r>
        <w:rPr>
          <w:rFonts w:ascii="Garamond" w:hAnsi="Garamond" w:cs="Arial"/>
          <w:i/>
          <w:iCs/>
          <w:sz w:val="24"/>
        </w:rPr>
        <w:t xml:space="preserve"> gaudium </w:t>
      </w:r>
      <w:r>
        <w:rPr>
          <w:rFonts w:ascii="Garamond" w:hAnsi="Garamond" w:cs="Arial"/>
          <w:sz w:val="24"/>
        </w:rPr>
        <w:t xml:space="preserve">(24 novembre 2013): «Il posto privilegiato dei poveri nel Popolo di Dio» – si concretizza nel corso offerto nel 2014-15: </w:t>
      </w:r>
      <w:r w:rsidR="00480ECE" w:rsidRPr="002B3241">
        <w:rPr>
          <w:rFonts w:ascii="Garamond" w:hAnsi="Garamond" w:cs="Arial"/>
          <w:i/>
          <w:iCs/>
          <w:sz w:val="24"/>
        </w:rPr>
        <w:t xml:space="preserve">I poveri e la </w:t>
      </w:r>
      <w:r w:rsidR="00480ECE" w:rsidRPr="002B3241">
        <w:rPr>
          <w:rFonts w:ascii="Garamond" w:hAnsi="Garamond" w:cs="Arial"/>
          <w:sz w:val="24"/>
        </w:rPr>
        <w:t xml:space="preserve">forma </w:t>
      </w:r>
      <w:proofErr w:type="spellStart"/>
      <w:r w:rsidR="00480ECE" w:rsidRPr="002B3241">
        <w:rPr>
          <w:rFonts w:ascii="Garamond" w:hAnsi="Garamond" w:cs="Arial"/>
          <w:sz w:val="24"/>
        </w:rPr>
        <w:t>ecclesiae</w:t>
      </w:r>
      <w:proofErr w:type="spellEnd"/>
      <w:r w:rsidR="00480ECE" w:rsidRPr="002B3241">
        <w:rPr>
          <w:rFonts w:ascii="Garamond" w:hAnsi="Garamond" w:cs="Arial"/>
          <w:sz w:val="24"/>
        </w:rPr>
        <w:t xml:space="preserve">. </w:t>
      </w:r>
      <w:r w:rsidR="00480ECE" w:rsidRPr="002B3241">
        <w:rPr>
          <w:rFonts w:ascii="Garamond" w:hAnsi="Garamond" w:cs="Arial"/>
          <w:i/>
          <w:iCs/>
          <w:sz w:val="24"/>
        </w:rPr>
        <w:t xml:space="preserve">Ermeneutica di una metafora pastorale e della sua evoluzione, dal </w:t>
      </w:r>
      <w:proofErr w:type="gramStart"/>
      <w:r w:rsidR="00480ECE" w:rsidRPr="002B3241">
        <w:rPr>
          <w:rFonts w:ascii="Garamond" w:hAnsi="Garamond" w:cs="Arial"/>
          <w:i/>
          <w:iCs/>
          <w:sz w:val="24"/>
        </w:rPr>
        <w:t>concilio</w:t>
      </w:r>
      <w:r>
        <w:rPr>
          <w:rFonts w:ascii="Garamond" w:hAnsi="Garamond" w:cs="Arial"/>
          <w:i/>
          <w:iCs/>
          <w:sz w:val="24"/>
        </w:rPr>
        <w:t xml:space="preserve"> </w:t>
      </w:r>
      <w:r w:rsidR="00480ECE" w:rsidRPr="002B3241">
        <w:rPr>
          <w:rFonts w:ascii="Garamond" w:hAnsi="Garamond" w:cs="Arial"/>
          <w:i/>
          <w:iCs/>
          <w:sz w:val="24"/>
        </w:rPr>
        <w:t>Vaticano</w:t>
      </w:r>
      <w:proofErr w:type="gramEnd"/>
      <w:r w:rsidR="00480ECE" w:rsidRPr="002B3241">
        <w:rPr>
          <w:rFonts w:ascii="Garamond" w:hAnsi="Garamond" w:cs="Arial"/>
          <w:i/>
          <w:iCs/>
          <w:sz w:val="24"/>
        </w:rPr>
        <w:t xml:space="preserve"> II a papa Francesco</w:t>
      </w:r>
      <w:r w:rsidR="00375608">
        <w:rPr>
          <w:rStyle w:val="Rimandonotaapidipagina"/>
          <w:rFonts w:ascii="Garamond" w:hAnsi="Garamond" w:cs="Arial"/>
          <w:i/>
          <w:iCs/>
          <w:sz w:val="24"/>
        </w:rPr>
        <w:footnoteReference w:id="9"/>
      </w:r>
      <w:r w:rsidR="00480ECE" w:rsidRPr="002B3241">
        <w:rPr>
          <w:rFonts w:ascii="Garamond" w:hAnsi="Garamond" w:cs="Arial"/>
          <w:sz w:val="24"/>
        </w:rPr>
        <w:t>.</w:t>
      </w:r>
      <w:r>
        <w:rPr>
          <w:rFonts w:ascii="Garamond" w:hAnsi="Garamond" w:cs="Arial"/>
          <w:sz w:val="24"/>
        </w:rPr>
        <w:t xml:space="preserve"> </w:t>
      </w:r>
      <w:r w:rsidR="00375608">
        <w:rPr>
          <w:rFonts w:ascii="Garamond" w:hAnsi="Garamond" w:cs="Arial"/>
          <w:sz w:val="24"/>
        </w:rPr>
        <w:t xml:space="preserve">L’argomento viene sviluppato su tre diversi livelli complementari: referenziale, semantico, strutturale. </w:t>
      </w:r>
    </w:p>
    <w:p w14:paraId="6EF5F05C" w14:textId="7AD73CB7" w:rsidR="00F95A5F" w:rsidRDefault="00F95A5F" w:rsidP="006A50F3">
      <w:pPr>
        <w:tabs>
          <w:tab w:val="left" w:pos="567"/>
        </w:tabs>
        <w:spacing w:after="0" w:line="276" w:lineRule="auto"/>
        <w:jc w:val="both"/>
        <w:rPr>
          <w:rFonts w:ascii="Garamond" w:hAnsi="Garamond" w:cs="Arial"/>
          <w:sz w:val="24"/>
        </w:rPr>
      </w:pPr>
      <w:r>
        <w:rPr>
          <w:rFonts w:ascii="Garamond" w:hAnsi="Garamond" w:cs="Arial"/>
          <w:sz w:val="24"/>
        </w:rPr>
        <w:tab/>
      </w:r>
      <w:r w:rsidR="00375608">
        <w:rPr>
          <w:rFonts w:ascii="Garamond" w:hAnsi="Garamond" w:cs="Arial"/>
          <w:sz w:val="24"/>
        </w:rPr>
        <w:t>Il primo</w:t>
      </w:r>
      <w:r w:rsidR="00CA20BC">
        <w:rPr>
          <w:rFonts w:ascii="Garamond" w:hAnsi="Garamond" w:cs="Arial"/>
          <w:sz w:val="24"/>
        </w:rPr>
        <w:t xml:space="preserve"> </w:t>
      </w:r>
      <w:r w:rsidR="00375608">
        <w:rPr>
          <w:rFonts w:ascii="Garamond" w:hAnsi="Garamond" w:cs="Arial"/>
          <w:sz w:val="24"/>
        </w:rPr>
        <w:t>evidenzia ciò che nella fase attuale è per la teologia pastorale</w:t>
      </w:r>
      <w:r w:rsidR="00261D9E">
        <w:rPr>
          <w:rFonts w:ascii="Garamond" w:hAnsi="Garamond" w:cs="Arial"/>
          <w:sz w:val="24"/>
        </w:rPr>
        <w:t xml:space="preserve"> il compito prioritario: «la questione della </w:t>
      </w:r>
      <w:r w:rsidR="00261D9E">
        <w:rPr>
          <w:rFonts w:ascii="Garamond" w:hAnsi="Garamond" w:cs="Arial"/>
          <w:i/>
          <w:iCs/>
          <w:sz w:val="24"/>
        </w:rPr>
        <w:t xml:space="preserve">forma </w:t>
      </w:r>
      <w:proofErr w:type="spellStart"/>
      <w:r w:rsidR="00261D9E">
        <w:rPr>
          <w:rFonts w:ascii="Garamond" w:hAnsi="Garamond" w:cs="Arial"/>
          <w:i/>
          <w:iCs/>
          <w:sz w:val="24"/>
        </w:rPr>
        <w:t>Ecclesiae</w:t>
      </w:r>
      <w:proofErr w:type="spellEnd"/>
      <w:r w:rsidR="00261D9E">
        <w:rPr>
          <w:rFonts w:ascii="Garamond" w:hAnsi="Garamond" w:cs="Arial"/>
          <w:i/>
          <w:iCs/>
          <w:sz w:val="24"/>
        </w:rPr>
        <w:t xml:space="preserve"> </w:t>
      </w:r>
      <w:r w:rsidR="00261D9E">
        <w:rPr>
          <w:rFonts w:ascii="Garamond" w:hAnsi="Garamond" w:cs="Arial"/>
          <w:sz w:val="24"/>
        </w:rPr>
        <w:t>passa da un livello di semplice ricerca di contenuti (informativo) a uno di comprensione dei motivi e delle forme del suo istituirsi»</w:t>
      </w:r>
      <w:r w:rsidR="00261D9E">
        <w:rPr>
          <w:rStyle w:val="Rimandonotaapidipagina"/>
          <w:rFonts w:ascii="Garamond" w:hAnsi="Garamond" w:cs="Arial"/>
          <w:sz w:val="24"/>
        </w:rPr>
        <w:footnoteReference w:id="10"/>
      </w:r>
      <w:r w:rsidR="00261D9E">
        <w:rPr>
          <w:rFonts w:ascii="Garamond" w:hAnsi="Garamond" w:cs="Arial"/>
          <w:sz w:val="24"/>
        </w:rPr>
        <w:t xml:space="preserve">; </w:t>
      </w:r>
      <w:r w:rsidR="00F70D7E">
        <w:rPr>
          <w:rFonts w:ascii="Garamond" w:hAnsi="Garamond" w:cs="Arial"/>
          <w:sz w:val="24"/>
        </w:rPr>
        <w:t xml:space="preserve">la metafora “Chiesa dei poveri”, che dagli anni Cinquanta segnò </w:t>
      </w:r>
      <w:r w:rsidR="00F70D7E" w:rsidRPr="00F70D7E">
        <w:rPr>
          <w:rFonts w:ascii="Garamond" w:hAnsi="Garamond" w:cs="Arial"/>
          <w:sz w:val="24"/>
        </w:rPr>
        <w:t xml:space="preserve">il clima ecclesiale, va collocata </w:t>
      </w:r>
      <w:r w:rsidR="00451C06" w:rsidRPr="00F70D7E">
        <w:rPr>
          <w:rFonts w:ascii="Garamond" w:hAnsi="Garamond" w:cs="Arial"/>
          <w:sz w:val="24"/>
        </w:rPr>
        <w:t xml:space="preserve">all’interno </w:t>
      </w:r>
      <w:r w:rsidR="00F70D7E">
        <w:rPr>
          <w:rFonts w:ascii="Garamond" w:hAnsi="Garamond" w:cs="Arial"/>
          <w:sz w:val="24"/>
        </w:rPr>
        <w:t xml:space="preserve">di un cammino </w:t>
      </w:r>
      <w:r>
        <w:rPr>
          <w:rFonts w:ascii="Garamond" w:hAnsi="Garamond" w:cs="Arial"/>
          <w:sz w:val="24"/>
        </w:rPr>
        <w:t xml:space="preserve">animato da diverse istanze: la ricerca </w:t>
      </w:r>
      <w:r w:rsidR="00451C06" w:rsidRPr="00F70D7E">
        <w:rPr>
          <w:rFonts w:ascii="Garamond" w:hAnsi="Garamond" w:cs="Arial"/>
          <w:sz w:val="24"/>
        </w:rPr>
        <w:t xml:space="preserve">di una forma </w:t>
      </w:r>
      <w:r>
        <w:rPr>
          <w:rFonts w:ascii="Garamond" w:hAnsi="Garamond" w:cs="Arial"/>
          <w:sz w:val="24"/>
        </w:rPr>
        <w:t>di Chiesa</w:t>
      </w:r>
      <w:r w:rsidR="00451C06" w:rsidRPr="00F70D7E">
        <w:rPr>
          <w:rFonts w:ascii="Garamond" w:hAnsi="Garamond" w:cs="Arial"/>
          <w:sz w:val="24"/>
        </w:rPr>
        <w:t xml:space="preserve"> adeguata al tempo</w:t>
      </w:r>
      <w:r>
        <w:rPr>
          <w:rFonts w:ascii="Garamond" w:hAnsi="Garamond" w:cs="Arial"/>
          <w:sz w:val="24"/>
        </w:rPr>
        <w:t xml:space="preserve">, l’esigenza di interpretare questo tempo (“secolarizzazione”?) e dunque di definire il compito dei cristiani (“evangelizzazione”?), il dibattito sulle categorie ecclesiologiche (“corpo di Cristo”, “popolo di Dio”, “comunione”) e sulla portata del loro utilizzo nel Vaticano II. </w:t>
      </w:r>
    </w:p>
    <w:p w14:paraId="702EA996" w14:textId="5CC8705D" w:rsidR="00B436EB" w:rsidRPr="00D81B20" w:rsidRDefault="00F95A5F" w:rsidP="00D81B20">
      <w:pPr>
        <w:spacing w:after="0" w:line="276" w:lineRule="auto"/>
        <w:jc w:val="both"/>
        <w:rPr>
          <w:rFonts w:ascii="Garamond" w:hAnsi="Garamond" w:cs="Arial"/>
          <w:sz w:val="24"/>
        </w:rPr>
      </w:pPr>
      <w:r>
        <w:rPr>
          <w:rFonts w:ascii="Garamond" w:hAnsi="Garamond" w:cs="Arial"/>
          <w:sz w:val="24"/>
        </w:rPr>
        <w:tab/>
      </w:r>
      <w:r w:rsidR="00511EF1">
        <w:rPr>
          <w:rFonts w:ascii="Garamond" w:hAnsi="Garamond" w:cs="Arial"/>
          <w:sz w:val="24"/>
        </w:rPr>
        <w:t>Una volta precisato, in questo alveo, il contenuto della metafora</w:t>
      </w:r>
      <w:r w:rsidR="006A50F3">
        <w:rPr>
          <w:rFonts w:ascii="Garamond" w:hAnsi="Garamond" w:cs="Arial"/>
          <w:sz w:val="24"/>
        </w:rPr>
        <w:t xml:space="preserve"> (semantica)</w:t>
      </w:r>
      <w:r w:rsidR="00511EF1">
        <w:rPr>
          <w:rFonts w:ascii="Garamond" w:hAnsi="Garamond" w:cs="Arial"/>
          <w:sz w:val="24"/>
        </w:rPr>
        <w:t xml:space="preserve"> – partendo da LG 8,3</w:t>
      </w:r>
      <w:r w:rsidR="00511EF1">
        <w:rPr>
          <w:rStyle w:val="Rimandonotaapidipagina"/>
          <w:rFonts w:ascii="Garamond" w:hAnsi="Garamond" w:cs="Arial"/>
          <w:sz w:val="24"/>
        </w:rPr>
        <w:footnoteReference w:id="11"/>
      </w:r>
      <w:r w:rsidR="00511EF1">
        <w:rPr>
          <w:rFonts w:ascii="Garamond" w:hAnsi="Garamond" w:cs="Arial"/>
          <w:sz w:val="24"/>
        </w:rPr>
        <w:t xml:space="preserve"> e ricostruendo il </w:t>
      </w:r>
      <w:r w:rsidR="00511EF1">
        <w:rPr>
          <w:rFonts w:ascii="Garamond" w:hAnsi="Garamond" w:cs="Arial"/>
          <w:i/>
          <w:iCs/>
          <w:sz w:val="24"/>
        </w:rPr>
        <w:t xml:space="preserve">background </w:t>
      </w:r>
      <w:r w:rsidR="00511EF1">
        <w:rPr>
          <w:rFonts w:ascii="Garamond" w:hAnsi="Garamond" w:cs="Arial"/>
          <w:sz w:val="24"/>
        </w:rPr>
        <w:t>latinoamericano e gesuita di Bergoglio</w:t>
      </w:r>
      <w:r w:rsidR="006A50F3">
        <w:rPr>
          <w:rFonts w:ascii="Garamond" w:hAnsi="Garamond" w:cs="Arial"/>
          <w:sz w:val="24"/>
        </w:rPr>
        <w:t xml:space="preserve">: </w:t>
      </w:r>
      <w:r w:rsidR="00511EF1">
        <w:rPr>
          <w:rFonts w:ascii="Garamond" w:hAnsi="Garamond" w:cs="Arial"/>
          <w:sz w:val="24"/>
        </w:rPr>
        <w:t xml:space="preserve">CELAM Medellin 1968, sinodo 1974 e </w:t>
      </w:r>
      <w:proofErr w:type="spellStart"/>
      <w:r w:rsidR="00511EF1">
        <w:rPr>
          <w:rFonts w:ascii="Garamond" w:hAnsi="Garamond" w:cs="Arial"/>
          <w:i/>
          <w:iCs/>
          <w:sz w:val="24"/>
        </w:rPr>
        <w:t>Evangelii</w:t>
      </w:r>
      <w:proofErr w:type="spellEnd"/>
      <w:r w:rsidR="00511EF1">
        <w:rPr>
          <w:rFonts w:ascii="Garamond" w:hAnsi="Garamond" w:cs="Arial"/>
          <w:i/>
          <w:iCs/>
          <w:sz w:val="24"/>
        </w:rPr>
        <w:t xml:space="preserve"> </w:t>
      </w:r>
      <w:proofErr w:type="spellStart"/>
      <w:r w:rsidR="00511EF1">
        <w:rPr>
          <w:rFonts w:ascii="Garamond" w:hAnsi="Garamond" w:cs="Arial"/>
          <w:i/>
          <w:iCs/>
          <w:sz w:val="24"/>
        </w:rPr>
        <w:t>nuntiandi</w:t>
      </w:r>
      <w:proofErr w:type="spellEnd"/>
      <w:r w:rsidR="00511EF1">
        <w:rPr>
          <w:rFonts w:ascii="Garamond" w:hAnsi="Garamond" w:cs="Arial"/>
          <w:i/>
          <w:iCs/>
          <w:sz w:val="24"/>
        </w:rPr>
        <w:t xml:space="preserve"> </w:t>
      </w:r>
      <w:r w:rsidR="00511EF1">
        <w:rPr>
          <w:rFonts w:ascii="Garamond" w:hAnsi="Garamond" w:cs="Arial"/>
          <w:sz w:val="24"/>
        </w:rPr>
        <w:t xml:space="preserve"> di Paolo VI; “teologie della liberazione”</w:t>
      </w:r>
      <w:r w:rsidR="00CA20BC">
        <w:rPr>
          <w:rFonts w:ascii="Garamond" w:hAnsi="Garamond" w:cs="Arial"/>
          <w:sz w:val="24"/>
        </w:rPr>
        <w:t xml:space="preserve"> (</w:t>
      </w:r>
      <w:r w:rsidR="009549F0">
        <w:rPr>
          <w:rFonts w:ascii="Garamond" w:hAnsi="Garamond" w:cs="Arial"/>
          <w:sz w:val="24"/>
        </w:rPr>
        <w:t xml:space="preserve">Joseph </w:t>
      </w:r>
      <w:proofErr w:type="spellStart"/>
      <w:r w:rsidR="009549F0">
        <w:rPr>
          <w:rFonts w:ascii="Garamond" w:hAnsi="Garamond" w:cs="Arial"/>
          <w:sz w:val="24"/>
        </w:rPr>
        <w:t>Comblin</w:t>
      </w:r>
      <w:proofErr w:type="spellEnd"/>
      <w:r w:rsidR="009549F0">
        <w:rPr>
          <w:rFonts w:ascii="Garamond" w:hAnsi="Garamond" w:cs="Arial"/>
          <w:sz w:val="24"/>
        </w:rPr>
        <w:t xml:space="preserve">, </w:t>
      </w:r>
      <w:r w:rsidR="00CA20BC">
        <w:rPr>
          <w:rFonts w:ascii="Garamond" w:hAnsi="Garamond" w:cs="Arial"/>
          <w:sz w:val="24"/>
        </w:rPr>
        <w:t>Gustavo Gutiérrez)</w:t>
      </w:r>
      <w:r w:rsidR="00511EF1">
        <w:rPr>
          <w:rFonts w:ascii="Garamond" w:hAnsi="Garamond" w:cs="Arial"/>
          <w:sz w:val="24"/>
        </w:rPr>
        <w:t xml:space="preserve">, note della CDF (1984 e 1986), controversia </w:t>
      </w:r>
      <w:r w:rsidR="006A50F3">
        <w:rPr>
          <w:rFonts w:ascii="Garamond" w:hAnsi="Garamond" w:cs="Arial"/>
          <w:sz w:val="24"/>
        </w:rPr>
        <w:t>tra i fratelli Boff (</w:t>
      </w:r>
      <w:r w:rsidR="006A50F3" w:rsidRPr="00F70D7E">
        <w:rPr>
          <w:rFonts w:ascii="Garamond" w:hAnsi="Garamond" w:cs="Arial"/>
          <w:sz w:val="24"/>
        </w:rPr>
        <w:t>L</w:t>
      </w:r>
      <w:r w:rsidR="006A50F3">
        <w:rPr>
          <w:rFonts w:ascii="Garamond" w:hAnsi="Garamond" w:cs="Arial"/>
          <w:sz w:val="24"/>
        </w:rPr>
        <w:t>eonard</w:t>
      </w:r>
      <w:r w:rsidR="006A50F3" w:rsidRPr="00F70D7E">
        <w:rPr>
          <w:rFonts w:ascii="Garamond" w:hAnsi="Garamond" w:cs="Arial"/>
          <w:sz w:val="24"/>
        </w:rPr>
        <w:t xml:space="preserve">, </w:t>
      </w:r>
      <w:r w:rsidR="006A50F3" w:rsidRPr="00F70D7E">
        <w:rPr>
          <w:rFonts w:ascii="Garamond" w:hAnsi="Garamond" w:cs="Arial"/>
          <w:i/>
          <w:iCs/>
          <w:sz w:val="24"/>
        </w:rPr>
        <w:t>Quando la teologia ascolta il povero</w:t>
      </w:r>
      <w:r w:rsidR="006A50F3" w:rsidRPr="00F70D7E">
        <w:rPr>
          <w:rFonts w:ascii="Garamond" w:hAnsi="Garamond" w:cs="Arial"/>
          <w:sz w:val="24"/>
        </w:rPr>
        <w:t>, 1984</w:t>
      </w:r>
      <w:r w:rsidR="006A50F3">
        <w:rPr>
          <w:rFonts w:ascii="Garamond" w:hAnsi="Garamond" w:cs="Arial"/>
          <w:sz w:val="24"/>
        </w:rPr>
        <w:t xml:space="preserve">; </w:t>
      </w:r>
      <w:proofErr w:type="spellStart"/>
      <w:r w:rsidR="006A50F3" w:rsidRPr="00F70D7E">
        <w:rPr>
          <w:rFonts w:ascii="Garamond" w:hAnsi="Garamond" w:cs="Arial"/>
          <w:sz w:val="24"/>
        </w:rPr>
        <w:t>C</w:t>
      </w:r>
      <w:r w:rsidR="006A50F3">
        <w:rPr>
          <w:rFonts w:ascii="Garamond" w:hAnsi="Garamond" w:cs="Arial"/>
          <w:sz w:val="24"/>
        </w:rPr>
        <w:t>lodovis</w:t>
      </w:r>
      <w:proofErr w:type="spellEnd"/>
      <w:r w:rsidR="006A50F3">
        <w:rPr>
          <w:rFonts w:ascii="Garamond" w:hAnsi="Garamond" w:cs="Arial"/>
          <w:sz w:val="24"/>
        </w:rPr>
        <w:t>,</w:t>
      </w:r>
      <w:r w:rsidR="006A50F3" w:rsidRPr="00F70D7E">
        <w:rPr>
          <w:rFonts w:ascii="Garamond" w:hAnsi="Garamond" w:cs="Arial"/>
          <w:sz w:val="24"/>
        </w:rPr>
        <w:t xml:space="preserve"> </w:t>
      </w:r>
      <w:r w:rsidR="006A50F3" w:rsidRPr="00F70D7E">
        <w:rPr>
          <w:rFonts w:ascii="Garamond" w:hAnsi="Garamond" w:cs="Arial"/>
          <w:i/>
          <w:iCs/>
          <w:sz w:val="24"/>
        </w:rPr>
        <w:t>Opzione per i poveri</w:t>
      </w:r>
      <w:r w:rsidR="006A50F3">
        <w:rPr>
          <w:rFonts w:ascii="Garamond" w:hAnsi="Garamond" w:cs="Arial"/>
          <w:sz w:val="24"/>
        </w:rPr>
        <w:t xml:space="preserve">, </w:t>
      </w:r>
      <w:r w:rsidR="006A50F3" w:rsidRPr="00F70D7E">
        <w:rPr>
          <w:rFonts w:ascii="Garamond" w:hAnsi="Garamond" w:cs="Arial"/>
          <w:sz w:val="24"/>
        </w:rPr>
        <w:t>1987</w:t>
      </w:r>
      <w:r w:rsidR="006A50F3">
        <w:rPr>
          <w:rFonts w:ascii="Garamond" w:hAnsi="Garamond" w:cs="Arial"/>
          <w:sz w:val="24"/>
        </w:rPr>
        <w:t xml:space="preserve">) – </w:t>
      </w:r>
      <w:r w:rsidR="00CA20BC">
        <w:rPr>
          <w:rFonts w:ascii="Garamond" w:hAnsi="Garamond" w:cs="Arial"/>
          <w:sz w:val="24"/>
        </w:rPr>
        <w:t>si indaga «</w:t>
      </w:r>
      <w:r w:rsidR="00B436EB" w:rsidRPr="00F70D7E">
        <w:rPr>
          <w:rFonts w:ascii="Garamond" w:hAnsi="Garamond" w:cs="Arial"/>
          <w:sz w:val="24"/>
        </w:rPr>
        <w:t>come l’attenzione alla dim</w:t>
      </w:r>
      <w:r w:rsidR="00CA20BC">
        <w:rPr>
          <w:rFonts w:ascii="Garamond" w:hAnsi="Garamond" w:cs="Arial"/>
          <w:sz w:val="24"/>
        </w:rPr>
        <w:t>ensione</w:t>
      </w:r>
      <w:r w:rsidR="00B436EB" w:rsidRPr="00F70D7E">
        <w:rPr>
          <w:rFonts w:ascii="Garamond" w:hAnsi="Garamond" w:cs="Arial"/>
          <w:sz w:val="24"/>
        </w:rPr>
        <w:t xml:space="preserve"> sociale ha radicalm</w:t>
      </w:r>
      <w:r w:rsidR="00CA20BC">
        <w:rPr>
          <w:rFonts w:ascii="Garamond" w:hAnsi="Garamond" w:cs="Arial"/>
          <w:sz w:val="24"/>
        </w:rPr>
        <w:t>ente (strutturalmente)</w:t>
      </w:r>
      <w:r w:rsidR="00B436EB" w:rsidRPr="00F70D7E">
        <w:rPr>
          <w:rFonts w:ascii="Garamond" w:hAnsi="Garamond" w:cs="Arial"/>
          <w:sz w:val="24"/>
        </w:rPr>
        <w:t xml:space="preserve"> riformato l’agire della C</w:t>
      </w:r>
      <w:r w:rsidR="00CA20BC">
        <w:rPr>
          <w:rFonts w:ascii="Garamond" w:hAnsi="Garamond" w:cs="Arial"/>
          <w:sz w:val="24"/>
        </w:rPr>
        <w:t>hiesa</w:t>
      </w:r>
      <w:r w:rsidR="00B436EB" w:rsidRPr="00F70D7E">
        <w:rPr>
          <w:rFonts w:ascii="Garamond" w:hAnsi="Garamond" w:cs="Arial"/>
          <w:sz w:val="24"/>
        </w:rPr>
        <w:t xml:space="preserve"> negli ultimi </w:t>
      </w:r>
      <w:r w:rsidR="00CA20BC">
        <w:rPr>
          <w:rFonts w:ascii="Garamond" w:hAnsi="Garamond" w:cs="Arial"/>
          <w:sz w:val="24"/>
        </w:rPr>
        <w:t>cinquant’anni</w:t>
      </w:r>
      <w:r w:rsidR="00B436EB" w:rsidRPr="00F70D7E">
        <w:rPr>
          <w:rFonts w:ascii="Garamond" w:hAnsi="Garamond" w:cs="Arial"/>
          <w:sz w:val="24"/>
        </w:rPr>
        <w:t>, in partic</w:t>
      </w:r>
      <w:r w:rsidR="00CA20BC">
        <w:rPr>
          <w:rFonts w:ascii="Garamond" w:hAnsi="Garamond" w:cs="Arial"/>
          <w:sz w:val="24"/>
        </w:rPr>
        <w:t>olare</w:t>
      </w:r>
      <w:r w:rsidR="00B436EB" w:rsidRPr="00F70D7E">
        <w:rPr>
          <w:rFonts w:ascii="Garamond" w:hAnsi="Garamond" w:cs="Arial"/>
          <w:sz w:val="24"/>
        </w:rPr>
        <w:t xml:space="preserve"> nelle C</w:t>
      </w:r>
      <w:r w:rsidR="00CA20BC">
        <w:rPr>
          <w:rFonts w:ascii="Garamond" w:hAnsi="Garamond" w:cs="Arial"/>
          <w:sz w:val="24"/>
        </w:rPr>
        <w:t>hiese</w:t>
      </w:r>
      <w:r w:rsidR="00B436EB" w:rsidRPr="00F70D7E">
        <w:rPr>
          <w:rFonts w:ascii="Garamond" w:hAnsi="Garamond" w:cs="Arial"/>
          <w:sz w:val="24"/>
        </w:rPr>
        <w:t xml:space="preserve"> europee, con la nascita di organizzazioni come la </w:t>
      </w:r>
      <w:r w:rsidR="00B436EB" w:rsidRPr="00F70D7E">
        <w:rPr>
          <w:rFonts w:ascii="Garamond" w:hAnsi="Garamond" w:cs="Arial"/>
          <w:i/>
          <w:iCs/>
          <w:sz w:val="24"/>
        </w:rPr>
        <w:t>Caritas</w:t>
      </w:r>
      <w:r w:rsidR="00CA20BC">
        <w:rPr>
          <w:rFonts w:ascii="Garamond" w:hAnsi="Garamond" w:cs="Arial"/>
          <w:sz w:val="24"/>
        </w:rPr>
        <w:t>»</w:t>
      </w:r>
      <w:r w:rsidR="009549F0">
        <w:rPr>
          <w:rStyle w:val="Rimandonotaapidipagina"/>
          <w:rFonts w:ascii="Garamond" w:hAnsi="Garamond" w:cs="Arial"/>
          <w:sz w:val="24"/>
        </w:rPr>
        <w:footnoteReference w:id="12"/>
      </w:r>
      <w:r w:rsidR="00CA20BC">
        <w:rPr>
          <w:rFonts w:ascii="Garamond" w:hAnsi="Garamond" w:cs="Arial"/>
          <w:sz w:val="24"/>
        </w:rPr>
        <w:t>.</w:t>
      </w:r>
      <w:bookmarkStart w:id="3" w:name="_Hlk189515255"/>
      <w:r w:rsidR="009549F0">
        <w:rPr>
          <w:rFonts w:ascii="Garamond" w:hAnsi="Garamond" w:cs="Arial"/>
          <w:sz w:val="24"/>
        </w:rPr>
        <w:t xml:space="preserve"> </w:t>
      </w:r>
      <w:bookmarkEnd w:id="3"/>
    </w:p>
    <w:p w14:paraId="7ACBE82F" w14:textId="0366D01B" w:rsidR="003317D3" w:rsidRPr="00BE67E4" w:rsidRDefault="003317D3" w:rsidP="0012463B">
      <w:pPr>
        <w:tabs>
          <w:tab w:val="left" w:pos="567"/>
        </w:tabs>
        <w:spacing w:after="0" w:line="276" w:lineRule="auto"/>
        <w:jc w:val="both"/>
        <w:rPr>
          <w:rFonts w:ascii="Garamond" w:hAnsi="Garamond" w:cs="Arial"/>
          <w:i/>
          <w:iCs/>
          <w:sz w:val="24"/>
        </w:rPr>
      </w:pPr>
      <w:r w:rsidRPr="00B67275">
        <w:rPr>
          <w:rFonts w:ascii="Garamond" w:hAnsi="Garamond" w:cs="Arial"/>
          <w:sz w:val="24"/>
        </w:rPr>
        <w:lastRenderedPageBreak/>
        <w:t>3.</w:t>
      </w:r>
      <w:r w:rsidR="008213DB" w:rsidRPr="00B67275">
        <w:rPr>
          <w:rFonts w:ascii="Garamond" w:hAnsi="Garamond" w:cs="Arial"/>
          <w:sz w:val="24"/>
        </w:rPr>
        <w:t xml:space="preserve">2. </w:t>
      </w:r>
      <w:r w:rsidR="00BE67E4">
        <w:rPr>
          <w:rFonts w:ascii="Garamond" w:hAnsi="Garamond" w:cs="Arial"/>
          <w:i/>
          <w:iCs/>
          <w:sz w:val="24"/>
        </w:rPr>
        <w:t xml:space="preserve">Con riconoscenza verso (e per </w:t>
      </w:r>
      <w:proofErr w:type="spellStart"/>
      <w:r w:rsidR="00BE67E4">
        <w:rPr>
          <w:rFonts w:ascii="Garamond" w:hAnsi="Garamond" w:cs="Arial"/>
          <w:i/>
          <w:iCs/>
          <w:sz w:val="24"/>
        </w:rPr>
        <w:t>ri</w:t>
      </w:r>
      <w:proofErr w:type="spellEnd"/>
      <w:r w:rsidR="00BE67E4">
        <w:rPr>
          <w:rFonts w:ascii="Garamond" w:hAnsi="Garamond" w:cs="Arial"/>
          <w:i/>
          <w:iCs/>
          <w:sz w:val="24"/>
        </w:rPr>
        <w:t xml:space="preserve">-conoscere) </w:t>
      </w:r>
      <w:r w:rsidR="00D738B8">
        <w:rPr>
          <w:rFonts w:ascii="Garamond" w:hAnsi="Garamond" w:cs="Arial"/>
          <w:i/>
          <w:iCs/>
          <w:sz w:val="24"/>
        </w:rPr>
        <w:t>la Caritas italiana</w:t>
      </w:r>
    </w:p>
    <w:p w14:paraId="1F7D4DD5" w14:textId="77777777" w:rsidR="00B67275" w:rsidRDefault="00B67275" w:rsidP="0012463B">
      <w:pPr>
        <w:tabs>
          <w:tab w:val="left" w:pos="567"/>
        </w:tabs>
        <w:spacing w:after="0" w:line="276" w:lineRule="auto"/>
        <w:jc w:val="both"/>
        <w:rPr>
          <w:rFonts w:ascii="Garamond" w:hAnsi="Garamond" w:cs="Arial"/>
          <w:sz w:val="24"/>
        </w:rPr>
      </w:pPr>
    </w:p>
    <w:p w14:paraId="6A21BDA2" w14:textId="21CAAA2F" w:rsidR="00E53BFA" w:rsidRPr="00E53BFA" w:rsidRDefault="00E53BFA" w:rsidP="0012463B">
      <w:pPr>
        <w:tabs>
          <w:tab w:val="left" w:pos="567"/>
        </w:tabs>
        <w:spacing w:after="0" w:line="276" w:lineRule="auto"/>
        <w:jc w:val="both"/>
      </w:pPr>
      <w:r>
        <w:rPr>
          <w:rFonts w:ascii="Garamond" w:hAnsi="Garamond" w:cs="Arial"/>
          <w:sz w:val="24"/>
        </w:rPr>
        <w:tab/>
        <w:t xml:space="preserve">Il ricordo di don Giovanni Nervo (1918 – 21 marzo 2013) e di don Giuseppe Pasini (1932 – marzo 2015) – rispettivamente primo presidente e primo direttore di Caritas Italiana – fu l’occasione per esplicitare il senso e l’importanza di una “teologia della carità”: </w:t>
      </w:r>
    </w:p>
    <w:p w14:paraId="200A19AD" w14:textId="77777777" w:rsidR="002F6ACA" w:rsidRPr="00B56D4E" w:rsidRDefault="002F6ACA" w:rsidP="00D63FE5">
      <w:pPr>
        <w:tabs>
          <w:tab w:val="left" w:pos="567"/>
        </w:tabs>
        <w:spacing w:after="0" w:line="276" w:lineRule="auto"/>
        <w:jc w:val="both"/>
        <w:rPr>
          <w:rFonts w:ascii="Garamond" w:hAnsi="Garamond" w:cs="Arial"/>
          <w:sz w:val="20"/>
        </w:rPr>
      </w:pPr>
    </w:p>
    <w:p w14:paraId="51BA2DB1" w14:textId="77777777" w:rsidR="001B1B62" w:rsidRDefault="00D63FE5" w:rsidP="001B1B62">
      <w:pPr>
        <w:tabs>
          <w:tab w:val="left" w:pos="567"/>
        </w:tabs>
        <w:spacing w:after="0" w:line="240" w:lineRule="auto"/>
        <w:ind w:left="567"/>
        <w:jc w:val="both"/>
        <w:rPr>
          <w:rFonts w:ascii="Garamond" w:hAnsi="Garamond" w:cs="Arial"/>
          <w:iCs/>
          <w:color w:val="FF0000"/>
        </w:rPr>
      </w:pPr>
      <w:r w:rsidRPr="001B1B62">
        <w:rPr>
          <w:rFonts w:ascii="Garamond" w:hAnsi="Garamond" w:cs="Arial"/>
        </w:rPr>
        <w:t xml:space="preserve">lo studio scientifico delle motivazioni teologiche e delle modalità più appropriate è necessario alla carità; oggi è ancora più indispensabile in un bailamme di correnti di pensiero, in una società fluida e complessa, guidata spesso dalle emozioni e da un pensiero debole e breve. Studiare e proporre basi che sostengono una visione cristiana della vita e vanno oltre i dibattiti del politichese è un servizio esigente. </w:t>
      </w:r>
      <w:proofErr w:type="gramStart"/>
      <w:r w:rsidRPr="001B1B62">
        <w:rPr>
          <w:rFonts w:ascii="Garamond" w:hAnsi="Garamond" w:cs="Arial"/>
        </w:rPr>
        <w:t>D’altra parte</w:t>
      </w:r>
      <w:proofErr w:type="gramEnd"/>
      <w:r w:rsidRPr="001B1B62">
        <w:rPr>
          <w:rFonts w:ascii="Garamond" w:hAnsi="Garamond" w:cs="Arial"/>
        </w:rPr>
        <w:t xml:space="preserve"> non possiamo basare una vera azione cristiana sul solo sentimento di compassione o sulla gratificazione che da un dono possiamo trarre o sulla comunanza di interessi. Il legame con la Trinità e l’Incarnazione del Verbo porta a una dinamica ben più profonda e gratuita, poiché è risposta a un amore che ci precede. Dice Gesù: </w:t>
      </w:r>
      <w:r w:rsidR="001B1B62">
        <w:rPr>
          <w:rFonts w:ascii="Garamond" w:hAnsi="Garamond" w:cs="Arial"/>
        </w:rPr>
        <w:t>«</w:t>
      </w:r>
      <w:r w:rsidRPr="001B1B62">
        <w:rPr>
          <w:rFonts w:ascii="Garamond" w:hAnsi="Garamond" w:cs="Arial"/>
        </w:rPr>
        <w:t>Come il Padre ha amato me, anche io ho amato voi</w:t>
      </w:r>
      <w:r w:rsidR="001B1B62">
        <w:rPr>
          <w:rFonts w:ascii="Garamond" w:hAnsi="Garamond" w:cs="Arial"/>
        </w:rPr>
        <w:t>.</w:t>
      </w:r>
      <w:r w:rsidRPr="001B1B62">
        <w:rPr>
          <w:rFonts w:ascii="Garamond" w:hAnsi="Garamond" w:cs="Arial"/>
        </w:rPr>
        <w:t xml:space="preserve"> Rimanete nel mio amore</w:t>
      </w:r>
      <w:r w:rsidR="001B1B62">
        <w:rPr>
          <w:rFonts w:ascii="Garamond" w:hAnsi="Garamond" w:cs="Arial"/>
        </w:rPr>
        <w:t>»</w:t>
      </w:r>
      <w:r w:rsidRPr="001B1B62">
        <w:rPr>
          <w:rFonts w:ascii="Garamond" w:hAnsi="Garamond" w:cs="Arial"/>
        </w:rPr>
        <w:t xml:space="preserve"> (</w:t>
      </w:r>
      <w:proofErr w:type="spellStart"/>
      <w:r w:rsidRPr="001B1B62">
        <w:rPr>
          <w:rFonts w:ascii="Garamond" w:hAnsi="Garamond" w:cs="Arial"/>
          <w:i/>
          <w:iCs/>
        </w:rPr>
        <w:t>Gv</w:t>
      </w:r>
      <w:proofErr w:type="spellEnd"/>
      <w:r w:rsidRPr="001B1B62">
        <w:rPr>
          <w:rFonts w:ascii="Garamond" w:hAnsi="Garamond" w:cs="Arial"/>
        </w:rPr>
        <w:t xml:space="preserve"> 15,9). Nell’impegno ecclesiale vi è una dimensione terrena, sociale ma esso parte dalla relazione trascendente e in esso trova la sua ultima giustificazione. Qualora venga mancare un’anima, anche le maggiori strutture di volontariato si inaridiscono prima o poi. Siamo quindi riconoscenti a quanti perscrutano la parola di Dio e nella comunione ecclesiale ci aprono la mente a visioni che sappiano prospettare un umanesimo nuovo, motivare tutti a un impegno solidale, aiutare la Chiesa ad essere spoglia di sé e dedita al servizio e a condurre</w:t>
      </w:r>
      <w:r w:rsidR="00B67275" w:rsidRPr="001B1B62">
        <w:rPr>
          <w:rFonts w:ascii="Garamond" w:hAnsi="Garamond" w:cs="Arial"/>
        </w:rPr>
        <w:t xml:space="preserve"> </w:t>
      </w:r>
      <w:r w:rsidRPr="001B1B62">
        <w:rPr>
          <w:rFonts w:ascii="Garamond" w:hAnsi="Garamond" w:cs="Arial"/>
        </w:rPr>
        <w:t>questo in modo sempre più vigile ed efficace. Non si tratta di ricerche accademiche storicistiche o di pura analisi sociologica, ma sappiamo che Cristo è presente e operante nella storia anche di oggi. Così la vita del credente potrà essere motivata e significativa, nel superare approcci fondamentalisti o rinunciatari della propria identità, per abitare con intelligenza d’amore la nostra società ed aiutare ognuno a realizzare una pienezza di vita, quale il Signore ci propone</w:t>
      </w:r>
      <w:r w:rsidR="001B1B62" w:rsidRPr="001B1B62">
        <w:rPr>
          <w:rStyle w:val="Rimandonotaapidipagina"/>
          <w:rFonts w:ascii="Garamond" w:hAnsi="Garamond" w:cs="Arial"/>
        </w:rPr>
        <w:footnoteReference w:id="13"/>
      </w:r>
      <w:r w:rsidRPr="001B1B62">
        <w:rPr>
          <w:rFonts w:ascii="Garamond" w:hAnsi="Garamond" w:cs="Arial"/>
        </w:rPr>
        <w:t>.</w:t>
      </w:r>
    </w:p>
    <w:p w14:paraId="4FBD8520" w14:textId="77777777" w:rsidR="001B1B62" w:rsidRPr="00B56D4E" w:rsidRDefault="001B1B62" w:rsidP="000A52E5">
      <w:pPr>
        <w:tabs>
          <w:tab w:val="left" w:pos="567"/>
        </w:tabs>
        <w:spacing w:after="0" w:line="276" w:lineRule="auto"/>
        <w:jc w:val="both"/>
        <w:rPr>
          <w:rFonts w:ascii="Garamond" w:hAnsi="Garamond" w:cs="Arial"/>
          <w:iCs/>
          <w:color w:val="FF0000"/>
          <w:sz w:val="16"/>
        </w:rPr>
      </w:pPr>
    </w:p>
    <w:p w14:paraId="518B1ED3" w14:textId="77777777" w:rsidR="001B1B62" w:rsidRPr="00B56D4E" w:rsidRDefault="001B1B62" w:rsidP="000A52E5">
      <w:pPr>
        <w:tabs>
          <w:tab w:val="left" w:pos="567"/>
        </w:tabs>
        <w:spacing w:after="0" w:line="276" w:lineRule="auto"/>
        <w:jc w:val="both"/>
        <w:rPr>
          <w:rFonts w:ascii="Garamond" w:hAnsi="Garamond" w:cs="Arial"/>
          <w:iCs/>
          <w:color w:val="FF0000"/>
          <w:sz w:val="16"/>
        </w:rPr>
      </w:pPr>
    </w:p>
    <w:p w14:paraId="2350536C" w14:textId="62C710D5" w:rsidR="003317D3" w:rsidRPr="00046F1D" w:rsidRDefault="003317D3" w:rsidP="000A52E5">
      <w:pPr>
        <w:tabs>
          <w:tab w:val="left" w:pos="567"/>
        </w:tabs>
        <w:spacing w:after="0" w:line="276" w:lineRule="auto"/>
        <w:jc w:val="both"/>
        <w:rPr>
          <w:rFonts w:ascii="Garamond" w:hAnsi="Garamond" w:cs="Arial"/>
          <w:i/>
          <w:sz w:val="24"/>
        </w:rPr>
      </w:pPr>
      <w:r w:rsidRPr="00D95DA4">
        <w:rPr>
          <w:rFonts w:ascii="Garamond" w:hAnsi="Garamond" w:cs="Arial"/>
          <w:iCs/>
          <w:sz w:val="24"/>
        </w:rPr>
        <w:t xml:space="preserve">3.3. </w:t>
      </w:r>
      <w:r w:rsidR="00046F1D" w:rsidRPr="00D95DA4">
        <w:rPr>
          <w:rFonts w:ascii="Garamond" w:hAnsi="Garamond" w:cs="Arial"/>
          <w:i/>
          <w:sz w:val="24"/>
        </w:rPr>
        <w:t>Discernere la carità</w:t>
      </w:r>
      <w:r w:rsidR="00046F1D">
        <w:rPr>
          <w:rFonts w:ascii="Garamond" w:hAnsi="Garamond" w:cs="Arial"/>
          <w:i/>
          <w:sz w:val="24"/>
        </w:rPr>
        <w:t xml:space="preserve"> </w:t>
      </w:r>
    </w:p>
    <w:p w14:paraId="18D7B830" w14:textId="28EF6A85" w:rsidR="003317D3" w:rsidRDefault="003317D3" w:rsidP="000A52E5">
      <w:pPr>
        <w:tabs>
          <w:tab w:val="left" w:pos="567"/>
        </w:tabs>
        <w:spacing w:after="0" w:line="276" w:lineRule="auto"/>
        <w:jc w:val="both"/>
        <w:rPr>
          <w:rFonts w:ascii="Garamond" w:hAnsi="Garamond" w:cs="Arial"/>
          <w:iCs/>
          <w:sz w:val="24"/>
        </w:rPr>
      </w:pPr>
    </w:p>
    <w:p w14:paraId="763468ED" w14:textId="2C9585A4" w:rsidR="00B03145" w:rsidRPr="00B03145" w:rsidRDefault="00D64CB8" w:rsidP="00B03145">
      <w:pPr>
        <w:tabs>
          <w:tab w:val="left" w:pos="567"/>
        </w:tabs>
        <w:spacing w:after="0" w:line="276" w:lineRule="auto"/>
        <w:jc w:val="both"/>
        <w:rPr>
          <w:rFonts w:ascii="Garamond" w:hAnsi="Garamond" w:cs="Arial"/>
          <w:iCs/>
          <w:sz w:val="24"/>
          <w:szCs w:val="24"/>
        </w:rPr>
      </w:pPr>
      <w:r>
        <w:rPr>
          <w:rFonts w:ascii="Garamond" w:hAnsi="Garamond" w:cs="Arial"/>
          <w:iCs/>
          <w:sz w:val="24"/>
        </w:rPr>
        <w:tab/>
        <w:t xml:space="preserve">Dalle considerazioni raccolte nasce il terzo filone di riflessioni, </w:t>
      </w:r>
      <w:r w:rsidR="00046F1D">
        <w:rPr>
          <w:rFonts w:ascii="Garamond" w:hAnsi="Garamond" w:cs="Arial"/>
          <w:iCs/>
          <w:sz w:val="24"/>
        </w:rPr>
        <w:t>nel quale la valutazione della “</w:t>
      </w:r>
      <w:r w:rsidR="00046F1D" w:rsidRPr="00B03145">
        <w:rPr>
          <w:rFonts w:ascii="Garamond" w:hAnsi="Garamond" w:cs="Arial"/>
          <w:iCs/>
          <w:sz w:val="24"/>
        </w:rPr>
        <w:t xml:space="preserve">carità” del passato si compone con la prospettazione delle </w:t>
      </w:r>
      <w:r w:rsidR="00046F1D" w:rsidRPr="00B03145">
        <w:rPr>
          <w:rFonts w:ascii="Garamond" w:hAnsi="Garamond" w:cs="Arial"/>
          <w:i/>
          <w:sz w:val="24"/>
        </w:rPr>
        <w:t>chances</w:t>
      </w:r>
      <w:r w:rsidR="00046F1D" w:rsidRPr="00B03145">
        <w:rPr>
          <w:rFonts w:ascii="Garamond" w:hAnsi="Garamond" w:cs="Arial"/>
          <w:iCs/>
          <w:sz w:val="24"/>
        </w:rPr>
        <w:t xml:space="preserve"> (e dei corrispondenti compiti) attuali, meritevoli di un adeguato discernimento ecclesiale, che ha precisamente lo scopo di portare «</w:t>
      </w:r>
      <w:r w:rsidR="00B03145" w:rsidRPr="00B03145">
        <w:rPr>
          <w:rFonts w:ascii="Garamond" w:hAnsi="Garamond" w:cs="Arial"/>
          <w:iCs/>
          <w:sz w:val="24"/>
          <w:szCs w:val="24"/>
        </w:rPr>
        <w:t>tutti i componenti del popolo di Dio, insieme anche se con modalità diversificate, a percepire le priorità e gli indirizzi delle azioni e dei gesti che sono chiamati a compiere, proprio per continuare a essere quel popolo che Dio sta conducendo dentro la storia, vivendo così quella testimonianza senza la quale nessuna riforma riuscirà a rilanciare un corpo stanco e alla ricerca di motivazioni»</w:t>
      </w:r>
      <w:r w:rsidR="00B03145" w:rsidRPr="00B03145">
        <w:rPr>
          <w:rStyle w:val="Rimandonotaapidipagina"/>
          <w:rFonts w:ascii="Garamond" w:hAnsi="Garamond" w:cs="Arial"/>
          <w:iCs/>
          <w:sz w:val="24"/>
          <w:szCs w:val="24"/>
        </w:rPr>
        <w:footnoteReference w:id="14"/>
      </w:r>
      <w:r w:rsidR="00B03145" w:rsidRPr="00B03145">
        <w:rPr>
          <w:rFonts w:ascii="Garamond" w:hAnsi="Garamond" w:cs="Arial"/>
          <w:iCs/>
          <w:sz w:val="24"/>
          <w:szCs w:val="24"/>
        </w:rPr>
        <w:t>. In questo senso, l’«opzione per i poveri» va preferita perché «è la scelta che ci permette di restare connessi allo Spirito che guida il popolo di Dio nella storia, evitando l’isolamento frutto della logica del mondo</w:t>
      </w:r>
      <w:r w:rsidR="00B03145">
        <w:rPr>
          <w:rFonts w:ascii="Garamond" w:hAnsi="Garamond" w:cs="Arial"/>
          <w:iCs/>
          <w:sz w:val="24"/>
          <w:szCs w:val="24"/>
        </w:rPr>
        <w:t xml:space="preserve">, </w:t>
      </w:r>
      <w:r w:rsidR="00B03145" w:rsidRPr="00B03145">
        <w:rPr>
          <w:rFonts w:ascii="Garamond" w:hAnsi="Garamond" w:cs="Arial"/>
          <w:iCs/>
          <w:sz w:val="24"/>
          <w:szCs w:val="24"/>
        </w:rPr>
        <w:t>che avrebbe il risultato di renderci ciechi e sordi, non più capaci di cogliere la presenza di Dio e la sua guida</w:t>
      </w:r>
      <w:r w:rsidR="00B03145">
        <w:rPr>
          <w:rFonts w:ascii="Garamond" w:hAnsi="Garamond" w:cs="Arial"/>
          <w:iCs/>
          <w:sz w:val="24"/>
          <w:szCs w:val="24"/>
        </w:rPr>
        <w:t>»</w:t>
      </w:r>
      <w:r w:rsidR="00B03145">
        <w:rPr>
          <w:rStyle w:val="Rimandonotaapidipagina"/>
          <w:rFonts w:ascii="Garamond" w:hAnsi="Garamond" w:cs="Arial"/>
          <w:iCs/>
          <w:sz w:val="24"/>
          <w:szCs w:val="24"/>
        </w:rPr>
        <w:footnoteReference w:id="15"/>
      </w:r>
      <w:r w:rsidR="00B03145">
        <w:rPr>
          <w:rFonts w:ascii="Garamond" w:hAnsi="Garamond" w:cs="Arial"/>
          <w:iCs/>
          <w:sz w:val="24"/>
          <w:szCs w:val="24"/>
        </w:rPr>
        <w:t xml:space="preserve">; in altre parole: </w:t>
      </w:r>
    </w:p>
    <w:p w14:paraId="72C915C9" w14:textId="77777777" w:rsidR="00FC66AA" w:rsidRPr="00B03145" w:rsidRDefault="00FC66AA" w:rsidP="00B03145">
      <w:pPr>
        <w:tabs>
          <w:tab w:val="left" w:pos="567"/>
        </w:tabs>
        <w:spacing w:after="0" w:line="240" w:lineRule="auto"/>
        <w:ind w:left="567"/>
        <w:jc w:val="both"/>
        <w:rPr>
          <w:rFonts w:ascii="Garamond" w:hAnsi="Garamond" w:cs="Arial"/>
          <w:sz w:val="20"/>
          <w:szCs w:val="24"/>
        </w:rPr>
      </w:pPr>
    </w:p>
    <w:p w14:paraId="67D5CFB4" w14:textId="76151F2B" w:rsidR="00FC66AA" w:rsidRPr="00B03145" w:rsidRDefault="00FC66AA" w:rsidP="00B03145">
      <w:pPr>
        <w:tabs>
          <w:tab w:val="left" w:pos="567"/>
        </w:tabs>
        <w:spacing w:after="0" w:line="240" w:lineRule="auto"/>
        <w:ind w:left="567"/>
        <w:jc w:val="both"/>
        <w:rPr>
          <w:rFonts w:ascii="Garamond" w:hAnsi="Garamond" w:cs="Arial"/>
          <w:szCs w:val="24"/>
        </w:rPr>
      </w:pPr>
      <w:r w:rsidRPr="00B03145">
        <w:rPr>
          <w:rFonts w:ascii="Garamond" w:hAnsi="Garamond" w:cs="Arial"/>
          <w:szCs w:val="24"/>
        </w:rPr>
        <w:t>Come ci ricorda</w:t>
      </w:r>
      <w:r w:rsidR="00907D18" w:rsidRPr="00B03145">
        <w:rPr>
          <w:rFonts w:ascii="Garamond" w:hAnsi="Garamond" w:cs="Arial"/>
          <w:szCs w:val="24"/>
        </w:rPr>
        <w:t xml:space="preserve"> </w:t>
      </w:r>
      <w:r w:rsidRPr="00B03145">
        <w:rPr>
          <w:rFonts w:ascii="Garamond" w:hAnsi="Garamond" w:cs="Arial"/>
          <w:szCs w:val="24"/>
        </w:rPr>
        <w:t>papa Francesco (si veda EG 180-181), discernere significa cercare</w:t>
      </w:r>
      <w:r w:rsidR="00907D18" w:rsidRPr="00B03145">
        <w:rPr>
          <w:rFonts w:ascii="Garamond" w:hAnsi="Garamond" w:cs="Arial"/>
          <w:szCs w:val="24"/>
        </w:rPr>
        <w:t xml:space="preserve"> </w:t>
      </w:r>
      <w:r w:rsidRPr="00B03145">
        <w:rPr>
          <w:rFonts w:ascii="Garamond" w:hAnsi="Garamond" w:cs="Arial"/>
          <w:szCs w:val="24"/>
        </w:rPr>
        <w:t>dentro le nostre vicende concrete il Regno di Dio che si prepara e si</w:t>
      </w:r>
      <w:r w:rsidR="00907D18" w:rsidRPr="00B03145">
        <w:rPr>
          <w:rFonts w:ascii="Garamond" w:hAnsi="Garamond" w:cs="Arial"/>
          <w:szCs w:val="24"/>
        </w:rPr>
        <w:t xml:space="preserve"> </w:t>
      </w:r>
      <w:r w:rsidRPr="00B03145">
        <w:rPr>
          <w:rFonts w:ascii="Garamond" w:hAnsi="Garamond" w:cs="Arial"/>
          <w:szCs w:val="24"/>
        </w:rPr>
        <w:t>rende visibile già ora, diventando così capaci di nuove pratiche che</w:t>
      </w:r>
      <w:r w:rsidR="00907D18" w:rsidRPr="00B03145">
        <w:rPr>
          <w:rFonts w:ascii="Garamond" w:hAnsi="Garamond" w:cs="Arial"/>
          <w:szCs w:val="24"/>
        </w:rPr>
        <w:t xml:space="preserve"> </w:t>
      </w:r>
      <w:r w:rsidRPr="00B03145">
        <w:rPr>
          <w:rFonts w:ascii="Garamond" w:hAnsi="Garamond" w:cs="Arial"/>
          <w:szCs w:val="24"/>
        </w:rPr>
        <w:t>trasformano il mondo e la Chiesa. «La vera speranza cristiana, che</w:t>
      </w:r>
      <w:r w:rsidR="00907D18" w:rsidRPr="00B03145">
        <w:rPr>
          <w:rFonts w:ascii="Garamond" w:hAnsi="Garamond" w:cs="Arial"/>
          <w:szCs w:val="24"/>
        </w:rPr>
        <w:t xml:space="preserve"> </w:t>
      </w:r>
      <w:r w:rsidRPr="00B03145">
        <w:rPr>
          <w:rFonts w:ascii="Garamond" w:hAnsi="Garamond" w:cs="Arial"/>
          <w:szCs w:val="24"/>
        </w:rPr>
        <w:t>cerca il Regno escatologico, genera sempre storia» (EG 181).</w:t>
      </w:r>
      <w:r w:rsidR="00907D18" w:rsidRPr="00B03145">
        <w:rPr>
          <w:rFonts w:ascii="Garamond" w:hAnsi="Garamond" w:cs="Arial"/>
          <w:szCs w:val="24"/>
        </w:rPr>
        <w:t xml:space="preserve"> </w:t>
      </w:r>
      <w:r w:rsidRPr="00B03145">
        <w:rPr>
          <w:rFonts w:ascii="Garamond" w:hAnsi="Garamond" w:cs="Arial"/>
          <w:szCs w:val="24"/>
        </w:rPr>
        <w:t>Questa ricerca delle tracce del Regno affina i nostri sensi, in particolare</w:t>
      </w:r>
      <w:r w:rsidR="00907D18" w:rsidRPr="00B03145">
        <w:rPr>
          <w:rFonts w:ascii="Garamond" w:hAnsi="Garamond" w:cs="Arial"/>
          <w:szCs w:val="24"/>
        </w:rPr>
        <w:t xml:space="preserve"> </w:t>
      </w:r>
      <w:r w:rsidRPr="00B03145">
        <w:rPr>
          <w:rFonts w:ascii="Garamond" w:hAnsi="Garamond" w:cs="Arial"/>
          <w:szCs w:val="24"/>
        </w:rPr>
        <w:t>il nostro sguardo, rendendoci capaci di cogliere dentro il quotidiano</w:t>
      </w:r>
      <w:r w:rsidR="00907D18" w:rsidRPr="00B03145">
        <w:rPr>
          <w:rFonts w:ascii="Garamond" w:hAnsi="Garamond" w:cs="Arial"/>
          <w:szCs w:val="24"/>
        </w:rPr>
        <w:t xml:space="preserve"> </w:t>
      </w:r>
      <w:r w:rsidRPr="00B03145">
        <w:rPr>
          <w:rFonts w:ascii="Garamond" w:hAnsi="Garamond" w:cs="Arial"/>
          <w:szCs w:val="24"/>
        </w:rPr>
        <w:t>i movimenti di Dio dentro le nostre storie e la storia, permettendoci</w:t>
      </w:r>
      <w:r w:rsidR="00907D18" w:rsidRPr="00B03145">
        <w:rPr>
          <w:rFonts w:ascii="Garamond" w:hAnsi="Garamond" w:cs="Arial"/>
          <w:szCs w:val="24"/>
        </w:rPr>
        <w:t xml:space="preserve"> </w:t>
      </w:r>
      <w:r w:rsidRPr="00B03145">
        <w:rPr>
          <w:rFonts w:ascii="Garamond" w:hAnsi="Garamond" w:cs="Arial"/>
          <w:szCs w:val="24"/>
        </w:rPr>
        <w:t xml:space="preserve">di cogliere e toccare con mano le dimensioni </w:t>
      </w:r>
      <w:r w:rsidRPr="00B03145">
        <w:rPr>
          <w:rFonts w:ascii="Garamond" w:hAnsi="Garamond" w:cs="Arial"/>
          <w:szCs w:val="24"/>
        </w:rPr>
        <w:lastRenderedPageBreak/>
        <w:t>di questa</w:t>
      </w:r>
      <w:r w:rsidR="00907D18" w:rsidRPr="00B03145">
        <w:rPr>
          <w:rFonts w:ascii="Garamond" w:hAnsi="Garamond" w:cs="Arial"/>
          <w:szCs w:val="24"/>
        </w:rPr>
        <w:t xml:space="preserve"> </w:t>
      </w:r>
      <w:r w:rsidRPr="00B03145">
        <w:rPr>
          <w:rFonts w:ascii="Garamond" w:hAnsi="Garamond" w:cs="Arial"/>
          <w:szCs w:val="24"/>
        </w:rPr>
        <w:t>sua presenza, che sono sostanzialmente tre: il movimento di</w:t>
      </w:r>
      <w:r w:rsidR="00907D18" w:rsidRPr="00B03145">
        <w:rPr>
          <w:rFonts w:ascii="Garamond" w:hAnsi="Garamond" w:cs="Arial"/>
          <w:szCs w:val="24"/>
        </w:rPr>
        <w:t xml:space="preserve"> </w:t>
      </w:r>
      <w:r w:rsidRPr="00B03145">
        <w:rPr>
          <w:rFonts w:ascii="Garamond" w:hAnsi="Garamond" w:cs="Arial"/>
          <w:szCs w:val="24"/>
        </w:rPr>
        <w:t>incarnazione; il movimento escatologico di ricapitolazione; l’alleanza</w:t>
      </w:r>
      <w:r w:rsidR="00907D18" w:rsidRPr="00B03145">
        <w:rPr>
          <w:rFonts w:ascii="Garamond" w:hAnsi="Garamond" w:cs="Arial"/>
          <w:szCs w:val="24"/>
        </w:rPr>
        <w:t xml:space="preserve"> </w:t>
      </w:r>
      <w:r w:rsidRPr="00B03145">
        <w:rPr>
          <w:rFonts w:ascii="Garamond" w:hAnsi="Garamond" w:cs="Arial"/>
          <w:szCs w:val="24"/>
        </w:rPr>
        <w:t>come scopo di tutto il movimento</w:t>
      </w:r>
      <w:r w:rsidR="00B03145">
        <w:rPr>
          <w:rFonts w:ascii="Garamond" w:hAnsi="Garamond" w:cs="Arial"/>
          <w:szCs w:val="24"/>
        </w:rPr>
        <w:t xml:space="preserve">. </w:t>
      </w:r>
      <w:r w:rsidRPr="00B03145">
        <w:rPr>
          <w:rFonts w:ascii="Garamond" w:hAnsi="Garamond" w:cs="Arial"/>
          <w:szCs w:val="24"/>
        </w:rPr>
        <w:t>Anzitutto il movimento di incarnazione. Papa Francesco, motivando</w:t>
      </w:r>
      <w:r w:rsidR="00907D18" w:rsidRPr="00B03145">
        <w:rPr>
          <w:rFonts w:ascii="Garamond" w:hAnsi="Garamond" w:cs="Arial"/>
          <w:szCs w:val="24"/>
        </w:rPr>
        <w:t xml:space="preserve"> </w:t>
      </w:r>
      <w:r w:rsidRPr="00B03145">
        <w:rPr>
          <w:rFonts w:ascii="Garamond" w:hAnsi="Garamond" w:cs="Arial"/>
          <w:szCs w:val="24"/>
        </w:rPr>
        <w:t>in EG 197 l’opzione preferenziale per i poveri, cita l’apostolo Paolo</w:t>
      </w:r>
      <w:r w:rsidR="00B03145">
        <w:rPr>
          <w:rFonts w:ascii="Garamond" w:hAnsi="Garamond" w:cs="Arial"/>
          <w:szCs w:val="24"/>
        </w:rPr>
        <w:t>:</w:t>
      </w:r>
      <w:r w:rsidRPr="00B03145">
        <w:rPr>
          <w:rFonts w:ascii="Garamond" w:hAnsi="Garamond" w:cs="Arial"/>
          <w:szCs w:val="24"/>
        </w:rPr>
        <w:t xml:space="preserve"> «da</w:t>
      </w:r>
      <w:r w:rsidR="00907D18" w:rsidRPr="00B03145">
        <w:rPr>
          <w:rFonts w:ascii="Garamond" w:hAnsi="Garamond" w:cs="Arial"/>
          <w:szCs w:val="24"/>
        </w:rPr>
        <w:t xml:space="preserve"> </w:t>
      </w:r>
      <w:r w:rsidRPr="00B03145">
        <w:rPr>
          <w:rFonts w:ascii="Garamond" w:hAnsi="Garamond" w:cs="Arial"/>
          <w:szCs w:val="24"/>
        </w:rPr>
        <w:t>ricco che era si fece povero, per arricchirci con la sua povertà» (</w:t>
      </w:r>
      <w:r w:rsidRPr="00B03145">
        <w:rPr>
          <w:rFonts w:ascii="Garamond" w:hAnsi="Garamond" w:cs="Arial"/>
          <w:i/>
          <w:iCs/>
          <w:szCs w:val="24"/>
        </w:rPr>
        <w:t>2Cor</w:t>
      </w:r>
      <w:r w:rsidR="00907D18" w:rsidRPr="00B03145">
        <w:rPr>
          <w:rFonts w:ascii="Garamond" w:hAnsi="Garamond" w:cs="Arial"/>
          <w:szCs w:val="24"/>
        </w:rPr>
        <w:t xml:space="preserve"> </w:t>
      </w:r>
      <w:r w:rsidRPr="00B03145">
        <w:rPr>
          <w:rFonts w:ascii="Garamond" w:hAnsi="Garamond" w:cs="Arial"/>
          <w:szCs w:val="24"/>
        </w:rPr>
        <w:t xml:space="preserve">8,9). Si tratta della stessa citazione assunta dal </w:t>
      </w:r>
      <w:proofErr w:type="gramStart"/>
      <w:r w:rsidRPr="00B03145">
        <w:rPr>
          <w:rFonts w:ascii="Garamond" w:hAnsi="Garamond" w:cs="Arial"/>
          <w:szCs w:val="24"/>
        </w:rPr>
        <w:t>Concilio Vaticano</w:t>
      </w:r>
      <w:proofErr w:type="gramEnd"/>
      <w:r w:rsidRPr="00B03145">
        <w:rPr>
          <w:rFonts w:ascii="Garamond" w:hAnsi="Garamond" w:cs="Arial"/>
          <w:szCs w:val="24"/>
        </w:rPr>
        <w:t xml:space="preserve"> II, in</w:t>
      </w:r>
      <w:r w:rsidR="00907D18" w:rsidRPr="00B03145">
        <w:rPr>
          <w:rFonts w:ascii="Garamond" w:hAnsi="Garamond" w:cs="Arial"/>
          <w:szCs w:val="24"/>
        </w:rPr>
        <w:t xml:space="preserve"> </w:t>
      </w:r>
      <w:r w:rsidRPr="00B03145">
        <w:rPr>
          <w:rFonts w:ascii="Garamond" w:hAnsi="Garamond" w:cs="Arial"/>
          <w:i/>
          <w:iCs/>
          <w:szCs w:val="24"/>
        </w:rPr>
        <w:t xml:space="preserve">Lumen </w:t>
      </w:r>
      <w:proofErr w:type="spellStart"/>
      <w:r w:rsidRPr="00B03145">
        <w:rPr>
          <w:rFonts w:ascii="Garamond" w:hAnsi="Garamond" w:cs="Arial"/>
          <w:i/>
          <w:iCs/>
          <w:szCs w:val="24"/>
        </w:rPr>
        <w:t>Gentium</w:t>
      </w:r>
      <w:proofErr w:type="spellEnd"/>
      <w:r w:rsidRPr="00B03145">
        <w:rPr>
          <w:rFonts w:ascii="Garamond" w:hAnsi="Garamond" w:cs="Arial"/>
          <w:i/>
          <w:iCs/>
          <w:szCs w:val="24"/>
        </w:rPr>
        <w:t xml:space="preserve"> </w:t>
      </w:r>
      <w:r w:rsidRPr="00B03145">
        <w:rPr>
          <w:rFonts w:ascii="Garamond" w:hAnsi="Garamond" w:cs="Arial"/>
          <w:szCs w:val="24"/>
        </w:rPr>
        <w:t>8,3, quando si indica la scelta di povertà a cui la Chiesa</w:t>
      </w:r>
      <w:r w:rsidR="00907D18" w:rsidRPr="00B03145">
        <w:rPr>
          <w:rFonts w:ascii="Garamond" w:hAnsi="Garamond" w:cs="Arial"/>
          <w:szCs w:val="24"/>
        </w:rPr>
        <w:t xml:space="preserve"> </w:t>
      </w:r>
      <w:r w:rsidRPr="00B03145">
        <w:rPr>
          <w:rFonts w:ascii="Garamond" w:hAnsi="Garamond" w:cs="Arial"/>
          <w:szCs w:val="24"/>
        </w:rPr>
        <w:t>è chiamata, motivandola proprio a partire da questa scelta solidaristica</w:t>
      </w:r>
      <w:r w:rsidR="00907D18" w:rsidRPr="00B03145">
        <w:rPr>
          <w:rFonts w:ascii="Garamond" w:hAnsi="Garamond" w:cs="Arial"/>
          <w:szCs w:val="24"/>
        </w:rPr>
        <w:t xml:space="preserve"> </w:t>
      </w:r>
      <w:r w:rsidRPr="00B03145">
        <w:rPr>
          <w:rFonts w:ascii="Garamond" w:hAnsi="Garamond" w:cs="Arial"/>
          <w:szCs w:val="24"/>
        </w:rPr>
        <w:t xml:space="preserve">e </w:t>
      </w:r>
      <w:proofErr w:type="spellStart"/>
      <w:r w:rsidRPr="00B03145">
        <w:rPr>
          <w:rFonts w:ascii="Garamond" w:hAnsi="Garamond" w:cs="Arial"/>
          <w:szCs w:val="24"/>
        </w:rPr>
        <w:t>incarnatoria</w:t>
      </w:r>
      <w:proofErr w:type="spellEnd"/>
      <w:r w:rsidRPr="00B03145">
        <w:rPr>
          <w:rFonts w:ascii="Garamond" w:hAnsi="Garamond" w:cs="Arial"/>
          <w:szCs w:val="24"/>
        </w:rPr>
        <w:t xml:space="preserve"> del Figlio di Dio.</w:t>
      </w:r>
    </w:p>
    <w:p w14:paraId="6FE4CF45" w14:textId="77777777" w:rsidR="00B03145" w:rsidRPr="00B03145" w:rsidRDefault="00B03145" w:rsidP="00B03145">
      <w:pPr>
        <w:tabs>
          <w:tab w:val="left" w:pos="567"/>
        </w:tabs>
        <w:spacing w:after="0" w:line="240" w:lineRule="auto"/>
        <w:ind w:left="567"/>
        <w:jc w:val="both"/>
        <w:rPr>
          <w:rFonts w:ascii="Garamond" w:hAnsi="Garamond" w:cs="Arial"/>
          <w:sz w:val="10"/>
          <w:szCs w:val="24"/>
        </w:rPr>
      </w:pPr>
    </w:p>
    <w:p w14:paraId="5D1FE5ED" w14:textId="072DB5D1" w:rsidR="00B03145" w:rsidRDefault="00FC66AA" w:rsidP="00A95028">
      <w:pPr>
        <w:tabs>
          <w:tab w:val="left" w:pos="567"/>
        </w:tabs>
        <w:spacing w:after="0" w:line="240" w:lineRule="auto"/>
        <w:ind w:left="567"/>
        <w:jc w:val="both"/>
        <w:rPr>
          <w:rFonts w:ascii="Garamond" w:hAnsi="Garamond" w:cs="Arial"/>
          <w:szCs w:val="24"/>
        </w:rPr>
      </w:pPr>
      <w:r w:rsidRPr="00B03145">
        <w:rPr>
          <w:rFonts w:ascii="Garamond" w:hAnsi="Garamond" w:cs="Arial"/>
          <w:szCs w:val="24"/>
        </w:rPr>
        <w:t>Le nostre comunità, le nostre Chiese locali sono state veramente</w:t>
      </w:r>
      <w:r w:rsidR="00907D18" w:rsidRPr="00B03145">
        <w:rPr>
          <w:rFonts w:ascii="Garamond" w:hAnsi="Garamond" w:cs="Arial"/>
          <w:szCs w:val="24"/>
        </w:rPr>
        <w:t xml:space="preserve"> </w:t>
      </w:r>
      <w:r w:rsidRPr="00B03145">
        <w:rPr>
          <w:rFonts w:ascii="Garamond" w:hAnsi="Garamond" w:cs="Arial"/>
          <w:szCs w:val="24"/>
        </w:rPr>
        <w:t>ricche e capaci di espansione quando anche nel recente passato hanno</w:t>
      </w:r>
      <w:r w:rsidR="00907D18" w:rsidRPr="00B03145">
        <w:rPr>
          <w:rFonts w:ascii="Garamond" w:hAnsi="Garamond" w:cs="Arial"/>
          <w:szCs w:val="24"/>
        </w:rPr>
        <w:t xml:space="preserve"> </w:t>
      </w:r>
      <w:r w:rsidRPr="00B03145">
        <w:rPr>
          <w:rFonts w:ascii="Garamond" w:hAnsi="Garamond" w:cs="Arial"/>
          <w:szCs w:val="24"/>
        </w:rPr>
        <w:t>saputo fare propria questa logica, vivendola in molti ambiti della</w:t>
      </w:r>
      <w:r w:rsidR="00907D18" w:rsidRPr="00B03145">
        <w:rPr>
          <w:rFonts w:ascii="Garamond" w:hAnsi="Garamond" w:cs="Arial"/>
          <w:szCs w:val="24"/>
        </w:rPr>
        <w:t xml:space="preserve"> </w:t>
      </w:r>
      <w:r w:rsidRPr="00B03145">
        <w:rPr>
          <w:rFonts w:ascii="Garamond" w:hAnsi="Garamond" w:cs="Arial"/>
          <w:szCs w:val="24"/>
        </w:rPr>
        <w:t>vita quotidiana (negli ospedali, ne</w:t>
      </w:r>
      <w:r w:rsidR="00907D18" w:rsidRPr="00B03145">
        <w:rPr>
          <w:rFonts w:ascii="Garamond" w:hAnsi="Garamond" w:cs="Arial"/>
          <w:szCs w:val="24"/>
        </w:rPr>
        <w:t>gli</w:t>
      </w:r>
      <w:r w:rsidRPr="00B03145">
        <w:rPr>
          <w:rFonts w:ascii="Garamond" w:hAnsi="Garamond" w:cs="Arial"/>
          <w:szCs w:val="24"/>
        </w:rPr>
        <w:t xml:space="preserve"> asili e nelle scuole per l’infanzia,</w:t>
      </w:r>
      <w:r w:rsidR="00907D18" w:rsidRPr="00B03145">
        <w:rPr>
          <w:rFonts w:ascii="Garamond" w:hAnsi="Garamond" w:cs="Arial"/>
          <w:szCs w:val="24"/>
        </w:rPr>
        <w:t xml:space="preserve"> </w:t>
      </w:r>
      <w:r w:rsidRPr="00B03145">
        <w:rPr>
          <w:rFonts w:ascii="Garamond" w:hAnsi="Garamond" w:cs="Arial"/>
          <w:szCs w:val="24"/>
        </w:rPr>
        <w:t xml:space="preserve">accogliendo malati e poveri, occupandosi della loro crescita </w:t>
      </w:r>
      <w:proofErr w:type="gramStart"/>
      <w:r w:rsidRPr="00B03145">
        <w:rPr>
          <w:rFonts w:ascii="Garamond" w:hAnsi="Garamond" w:cs="Arial"/>
          <w:szCs w:val="24"/>
        </w:rPr>
        <w:t>ed</w:t>
      </w:r>
      <w:proofErr w:type="gramEnd"/>
      <w:r w:rsidRPr="00B03145">
        <w:rPr>
          <w:rFonts w:ascii="Garamond" w:hAnsi="Garamond" w:cs="Arial"/>
          <w:szCs w:val="24"/>
        </w:rPr>
        <w:t xml:space="preserve"> educazione…).</w:t>
      </w:r>
      <w:r w:rsidR="00A95028">
        <w:rPr>
          <w:rFonts w:ascii="Garamond" w:hAnsi="Garamond" w:cs="Arial"/>
          <w:szCs w:val="24"/>
        </w:rPr>
        <w:t xml:space="preserve"> </w:t>
      </w:r>
      <w:r w:rsidRPr="00B03145">
        <w:rPr>
          <w:rFonts w:ascii="Garamond" w:hAnsi="Garamond" w:cs="Arial"/>
          <w:szCs w:val="24"/>
        </w:rPr>
        <w:t>In un momento di crisi del nostro radicamento dentro la vita</w:t>
      </w:r>
      <w:r w:rsidR="00907D18" w:rsidRPr="00B03145">
        <w:rPr>
          <w:rFonts w:ascii="Garamond" w:hAnsi="Garamond" w:cs="Arial"/>
          <w:szCs w:val="24"/>
        </w:rPr>
        <w:t xml:space="preserve"> </w:t>
      </w:r>
      <w:r w:rsidRPr="00B03145">
        <w:rPr>
          <w:rFonts w:ascii="Garamond" w:hAnsi="Garamond" w:cs="Arial"/>
          <w:szCs w:val="24"/>
        </w:rPr>
        <w:t>degli uomini, tornare ad affinare il nostro sguardo in questa direzione,</w:t>
      </w:r>
      <w:r w:rsidR="00907D18" w:rsidRPr="00B03145">
        <w:rPr>
          <w:rFonts w:ascii="Garamond" w:hAnsi="Garamond" w:cs="Arial"/>
          <w:szCs w:val="24"/>
        </w:rPr>
        <w:t xml:space="preserve"> </w:t>
      </w:r>
      <w:r w:rsidRPr="00B03145">
        <w:rPr>
          <w:rFonts w:ascii="Garamond" w:hAnsi="Garamond" w:cs="Arial"/>
          <w:szCs w:val="24"/>
        </w:rPr>
        <w:t>fissandoci su questo movimento di Dio, potrebbe davvero essere quel</w:t>
      </w:r>
      <w:r w:rsidR="00907D18" w:rsidRPr="00B03145">
        <w:rPr>
          <w:rFonts w:ascii="Garamond" w:hAnsi="Garamond" w:cs="Arial"/>
          <w:szCs w:val="24"/>
        </w:rPr>
        <w:t xml:space="preserve"> </w:t>
      </w:r>
      <w:r w:rsidRPr="00B03145">
        <w:rPr>
          <w:rFonts w:ascii="Garamond" w:hAnsi="Garamond" w:cs="Arial"/>
          <w:szCs w:val="24"/>
        </w:rPr>
        <w:t>valore aggiunto del quale abbiamo bisogno per uscire dalla logica di</w:t>
      </w:r>
      <w:r w:rsidR="00907D18" w:rsidRPr="00B03145">
        <w:rPr>
          <w:rFonts w:ascii="Garamond" w:hAnsi="Garamond" w:cs="Arial"/>
          <w:szCs w:val="24"/>
        </w:rPr>
        <w:t xml:space="preserve"> </w:t>
      </w:r>
      <w:r w:rsidRPr="00B03145">
        <w:rPr>
          <w:rFonts w:ascii="Garamond" w:hAnsi="Garamond" w:cs="Arial"/>
          <w:szCs w:val="24"/>
        </w:rPr>
        <w:t>f</w:t>
      </w:r>
      <w:r w:rsidR="00907D18" w:rsidRPr="00B03145">
        <w:rPr>
          <w:rFonts w:ascii="Garamond" w:hAnsi="Garamond" w:cs="Arial"/>
          <w:szCs w:val="24"/>
        </w:rPr>
        <w:t>i</w:t>
      </w:r>
      <w:r w:rsidRPr="00B03145">
        <w:rPr>
          <w:rFonts w:ascii="Garamond" w:hAnsi="Garamond" w:cs="Arial"/>
          <w:szCs w:val="24"/>
        </w:rPr>
        <w:t>ne corsa in cui ci sentiamo prigionieri, e tornare a recuperare molta</w:t>
      </w:r>
      <w:r w:rsidR="00907D18" w:rsidRPr="00B03145">
        <w:rPr>
          <w:rFonts w:ascii="Garamond" w:hAnsi="Garamond" w:cs="Arial"/>
          <w:szCs w:val="24"/>
        </w:rPr>
        <w:t xml:space="preserve"> </w:t>
      </w:r>
      <w:r w:rsidRPr="00B03145">
        <w:rPr>
          <w:rFonts w:ascii="Garamond" w:hAnsi="Garamond" w:cs="Arial"/>
          <w:szCs w:val="24"/>
        </w:rPr>
        <w:t>della nostra passata capacità di incarnare la fede cristiana dentro il</w:t>
      </w:r>
      <w:r w:rsidR="00907D18" w:rsidRPr="00B03145">
        <w:rPr>
          <w:rFonts w:ascii="Garamond" w:hAnsi="Garamond" w:cs="Arial"/>
          <w:szCs w:val="24"/>
        </w:rPr>
        <w:t xml:space="preserve"> </w:t>
      </w:r>
      <w:r w:rsidRPr="00B03145">
        <w:rPr>
          <w:rFonts w:ascii="Garamond" w:hAnsi="Garamond" w:cs="Arial"/>
          <w:szCs w:val="24"/>
        </w:rPr>
        <w:t>quotidiano</w:t>
      </w:r>
      <w:r w:rsidR="00A95028">
        <w:rPr>
          <w:rStyle w:val="Rimandonotaapidipagina"/>
          <w:rFonts w:ascii="Garamond" w:hAnsi="Garamond" w:cs="Arial"/>
          <w:szCs w:val="24"/>
        </w:rPr>
        <w:footnoteReference w:id="16"/>
      </w:r>
      <w:r w:rsidRPr="00B03145">
        <w:rPr>
          <w:rFonts w:ascii="Garamond" w:hAnsi="Garamond" w:cs="Arial"/>
          <w:szCs w:val="24"/>
        </w:rPr>
        <w:t>.</w:t>
      </w:r>
    </w:p>
    <w:p w14:paraId="3070A78B" w14:textId="77777777" w:rsidR="00A21A9E" w:rsidRPr="00A21A9E" w:rsidRDefault="00A21A9E" w:rsidP="00A21A9E">
      <w:pPr>
        <w:tabs>
          <w:tab w:val="left" w:pos="567"/>
        </w:tabs>
        <w:spacing w:after="0" w:line="276" w:lineRule="auto"/>
        <w:jc w:val="both"/>
        <w:rPr>
          <w:rFonts w:ascii="Garamond" w:hAnsi="Garamond" w:cs="Arial"/>
          <w:sz w:val="24"/>
          <w:szCs w:val="24"/>
        </w:rPr>
      </w:pPr>
    </w:p>
    <w:p w14:paraId="0268EAAC" w14:textId="1407AB73" w:rsidR="00EA58B6" w:rsidRPr="00A21A9E" w:rsidRDefault="00A21A9E" w:rsidP="00EA58B6">
      <w:pPr>
        <w:tabs>
          <w:tab w:val="left" w:pos="567"/>
        </w:tabs>
        <w:spacing w:after="0" w:line="276" w:lineRule="auto"/>
        <w:jc w:val="both"/>
        <w:rPr>
          <w:rFonts w:ascii="Garamond" w:hAnsi="Garamond" w:cs="Arial"/>
          <w:sz w:val="24"/>
          <w:szCs w:val="24"/>
        </w:rPr>
      </w:pPr>
      <w:r>
        <w:rPr>
          <w:rFonts w:ascii="Garamond" w:hAnsi="Garamond" w:cs="Arial"/>
          <w:sz w:val="24"/>
          <w:szCs w:val="24"/>
        </w:rPr>
        <w:tab/>
      </w:r>
      <w:r w:rsidRPr="00A21A9E">
        <w:rPr>
          <w:rFonts w:ascii="Garamond" w:hAnsi="Garamond" w:cs="Arial"/>
          <w:sz w:val="24"/>
          <w:szCs w:val="24"/>
        </w:rPr>
        <w:t xml:space="preserve">Ma parlare di “comunità” e di “chiesa locale” </w:t>
      </w:r>
      <w:r>
        <w:rPr>
          <w:rFonts w:ascii="Garamond" w:hAnsi="Garamond" w:cs="Arial"/>
          <w:sz w:val="24"/>
          <w:szCs w:val="24"/>
        </w:rPr>
        <w:t>significa, in Italia, parlare (ancora) di “parrocchia”, che «</w:t>
      </w:r>
      <w:r w:rsidR="000B2884" w:rsidRPr="00A21A9E">
        <w:rPr>
          <w:rFonts w:ascii="Garamond" w:hAnsi="Garamond" w:cs="Arial"/>
          <w:sz w:val="24"/>
          <w:szCs w:val="24"/>
        </w:rPr>
        <w:t>ha potuto superare le crisi che l’hanno interessata</w:t>
      </w:r>
      <w:r w:rsidR="00E552D8" w:rsidRPr="00A21A9E">
        <w:rPr>
          <w:rFonts w:ascii="Garamond" w:hAnsi="Garamond" w:cs="Arial"/>
          <w:sz w:val="24"/>
          <w:szCs w:val="24"/>
        </w:rPr>
        <w:t xml:space="preserve"> </w:t>
      </w:r>
      <w:r>
        <w:rPr>
          <w:rFonts w:ascii="Garamond" w:hAnsi="Garamond" w:cs="Arial"/>
          <w:sz w:val="24"/>
          <w:szCs w:val="24"/>
        </w:rPr>
        <w:t xml:space="preserve">perché </w:t>
      </w:r>
      <w:r w:rsidR="000B2884" w:rsidRPr="00A21A9E">
        <w:rPr>
          <w:rFonts w:ascii="Garamond" w:hAnsi="Garamond" w:cs="Arial"/>
          <w:sz w:val="24"/>
          <w:szCs w:val="24"/>
        </w:rPr>
        <w:t>ha mostrato</w:t>
      </w:r>
      <w:r w:rsidR="00E552D8" w:rsidRPr="00A21A9E">
        <w:rPr>
          <w:rFonts w:ascii="Garamond" w:hAnsi="Garamond" w:cs="Arial"/>
          <w:sz w:val="24"/>
          <w:szCs w:val="24"/>
        </w:rPr>
        <w:t xml:space="preserve"> </w:t>
      </w:r>
      <w:r w:rsidR="000B2884" w:rsidRPr="00A21A9E">
        <w:rPr>
          <w:rFonts w:ascii="Garamond" w:hAnsi="Garamond" w:cs="Arial"/>
          <w:sz w:val="24"/>
          <w:szCs w:val="24"/>
        </w:rPr>
        <w:t>un radicamento e una solidità di legami che pochi le riconoscevano</w:t>
      </w:r>
      <w:r>
        <w:rPr>
          <w:rFonts w:ascii="Garamond" w:hAnsi="Garamond" w:cs="Arial"/>
          <w:sz w:val="24"/>
          <w:szCs w:val="24"/>
        </w:rPr>
        <w:t xml:space="preserve">»: proprio la singolarità di questo </w:t>
      </w:r>
      <w:r w:rsidRPr="00EA58B6">
        <w:rPr>
          <w:rFonts w:ascii="Garamond" w:hAnsi="Garamond" w:cs="Arial"/>
          <w:i/>
          <w:iCs/>
          <w:sz w:val="24"/>
          <w:szCs w:val="24"/>
        </w:rPr>
        <w:t>legame</w:t>
      </w:r>
      <w:r>
        <w:rPr>
          <w:rFonts w:ascii="Garamond" w:hAnsi="Garamond" w:cs="Arial"/>
          <w:sz w:val="24"/>
          <w:szCs w:val="24"/>
        </w:rPr>
        <w:t xml:space="preserve"> </w:t>
      </w:r>
      <w:r w:rsidR="00EA58B6">
        <w:rPr>
          <w:rFonts w:ascii="Garamond" w:hAnsi="Garamond" w:cs="Arial"/>
          <w:sz w:val="24"/>
          <w:szCs w:val="24"/>
        </w:rPr>
        <w:t>– «</w:t>
      </w:r>
      <w:r w:rsidR="000B2884" w:rsidRPr="00A21A9E">
        <w:rPr>
          <w:rFonts w:ascii="Garamond" w:hAnsi="Garamond" w:cs="Arial"/>
          <w:sz w:val="24"/>
          <w:szCs w:val="24"/>
        </w:rPr>
        <w:t>fragile</w:t>
      </w:r>
      <w:r w:rsidR="00E552D8" w:rsidRPr="00A21A9E">
        <w:rPr>
          <w:rFonts w:ascii="Garamond" w:hAnsi="Garamond" w:cs="Arial"/>
          <w:sz w:val="24"/>
          <w:szCs w:val="24"/>
        </w:rPr>
        <w:t xml:space="preserve"> </w:t>
      </w:r>
      <w:r>
        <w:rPr>
          <w:rFonts w:ascii="Garamond" w:hAnsi="Garamond" w:cs="Arial"/>
          <w:sz w:val="24"/>
          <w:szCs w:val="24"/>
        </w:rPr>
        <w:t>e</w:t>
      </w:r>
      <w:r w:rsidR="000B2884" w:rsidRPr="00A21A9E">
        <w:rPr>
          <w:rFonts w:ascii="Garamond" w:hAnsi="Garamond" w:cs="Arial"/>
          <w:sz w:val="24"/>
          <w:szCs w:val="24"/>
        </w:rPr>
        <w:t xml:space="preserve"> delicato </w:t>
      </w:r>
      <w:r w:rsidR="00EA58B6">
        <w:rPr>
          <w:rFonts w:ascii="Garamond" w:hAnsi="Garamond" w:cs="Arial"/>
          <w:sz w:val="24"/>
          <w:szCs w:val="24"/>
        </w:rPr>
        <w:t>(</w:t>
      </w:r>
      <w:r w:rsidR="000B2884" w:rsidRPr="00A21A9E">
        <w:rPr>
          <w:rFonts w:ascii="Garamond" w:hAnsi="Garamond" w:cs="Arial"/>
          <w:sz w:val="24"/>
          <w:szCs w:val="24"/>
        </w:rPr>
        <w:t>materno</w:t>
      </w:r>
      <w:r w:rsidR="00EA58B6">
        <w:rPr>
          <w:rFonts w:ascii="Garamond" w:hAnsi="Garamond" w:cs="Arial"/>
          <w:sz w:val="24"/>
          <w:szCs w:val="24"/>
        </w:rPr>
        <w:t>)</w:t>
      </w:r>
      <w:r w:rsidR="000B2884" w:rsidRPr="00A21A9E">
        <w:rPr>
          <w:rFonts w:ascii="Garamond" w:hAnsi="Garamond" w:cs="Arial"/>
          <w:sz w:val="24"/>
          <w:szCs w:val="24"/>
        </w:rPr>
        <w:t xml:space="preserve"> perché non imponentesi</w:t>
      </w:r>
      <w:r w:rsidR="00EA58B6">
        <w:rPr>
          <w:rFonts w:ascii="Garamond" w:hAnsi="Garamond" w:cs="Arial"/>
          <w:sz w:val="24"/>
          <w:szCs w:val="24"/>
        </w:rPr>
        <w:t>,</w:t>
      </w:r>
      <w:r w:rsidR="000B2884" w:rsidRPr="00A21A9E">
        <w:rPr>
          <w:rFonts w:ascii="Garamond" w:hAnsi="Garamond" w:cs="Arial"/>
          <w:sz w:val="24"/>
          <w:szCs w:val="24"/>
        </w:rPr>
        <w:t xml:space="preserve"> ma </w:t>
      </w:r>
      <w:r w:rsidR="000B2884" w:rsidRPr="00EA58B6">
        <w:rPr>
          <w:rFonts w:ascii="Garamond" w:hAnsi="Garamond" w:cs="Arial"/>
          <w:i/>
          <w:iCs/>
          <w:sz w:val="24"/>
          <w:szCs w:val="24"/>
        </w:rPr>
        <w:t>attento e caldo</w:t>
      </w:r>
      <w:r w:rsidR="00E552D8" w:rsidRPr="00EA58B6">
        <w:rPr>
          <w:rFonts w:ascii="Garamond" w:hAnsi="Garamond" w:cs="Arial"/>
          <w:i/>
          <w:iCs/>
          <w:sz w:val="24"/>
          <w:szCs w:val="24"/>
        </w:rPr>
        <w:t xml:space="preserve"> </w:t>
      </w:r>
      <w:r w:rsidR="000B2884" w:rsidRPr="00EA58B6">
        <w:rPr>
          <w:rFonts w:ascii="Garamond" w:hAnsi="Garamond" w:cs="Arial"/>
          <w:i/>
          <w:iCs/>
          <w:sz w:val="24"/>
          <w:szCs w:val="24"/>
        </w:rPr>
        <w:t>grazie al contenuto di carità e di attenzione e cura che lo caratterizza</w:t>
      </w:r>
      <w:r w:rsidR="00EA58B6">
        <w:rPr>
          <w:rFonts w:ascii="Garamond" w:hAnsi="Garamond" w:cs="Arial"/>
          <w:sz w:val="24"/>
          <w:szCs w:val="24"/>
        </w:rPr>
        <w:t>»</w:t>
      </w:r>
      <w:r w:rsidR="00E552D8" w:rsidRPr="00A21A9E">
        <w:rPr>
          <w:rFonts w:ascii="Garamond" w:hAnsi="Garamond" w:cs="Arial"/>
          <w:sz w:val="24"/>
          <w:szCs w:val="24"/>
        </w:rPr>
        <w:t xml:space="preserve"> </w:t>
      </w:r>
      <w:r w:rsidR="000B2884" w:rsidRPr="00A21A9E">
        <w:rPr>
          <w:rFonts w:ascii="Garamond" w:hAnsi="Garamond" w:cs="Arial"/>
          <w:sz w:val="24"/>
          <w:szCs w:val="24"/>
        </w:rPr>
        <w:t>– ha permesso al cattolicesimo parrocchiale italiano di restare diffuso</w:t>
      </w:r>
      <w:r w:rsidR="00E552D8" w:rsidRPr="00A21A9E">
        <w:rPr>
          <w:rFonts w:ascii="Garamond" w:hAnsi="Garamond" w:cs="Arial"/>
          <w:sz w:val="24"/>
          <w:szCs w:val="24"/>
        </w:rPr>
        <w:t xml:space="preserve"> </w:t>
      </w:r>
      <w:r w:rsidR="000B2884" w:rsidRPr="00A21A9E">
        <w:rPr>
          <w:rFonts w:ascii="Garamond" w:hAnsi="Garamond" w:cs="Arial"/>
          <w:sz w:val="24"/>
          <w:szCs w:val="24"/>
        </w:rPr>
        <w:t>tra la gente e popolare</w:t>
      </w:r>
      <w:r w:rsidR="00EA58B6">
        <w:rPr>
          <w:rStyle w:val="Rimandonotaapidipagina"/>
          <w:rFonts w:ascii="Garamond" w:hAnsi="Garamond" w:cs="Arial"/>
          <w:sz w:val="24"/>
          <w:szCs w:val="24"/>
        </w:rPr>
        <w:footnoteReference w:id="17"/>
      </w:r>
      <w:r w:rsidR="00D709DC">
        <w:rPr>
          <w:rFonts w:ascii="Garamond" w:hAnsi="Garamond" w:cs="Arial"/>
          <w:sz w:val="24"/>
          <w:szCs w:val="24"/>
        </w:rPr>
        <w:t xml:space="preserve">: </w:t>
      </w:r>
    </w:p>
    <w:p w14:paraId="51A68F5A" w14:textId="77777777" w:rsidR="00D709DC" w:rsidRPr="00D709DC" w:rsidRDefault="00D709DC" w:rsidP="00D709DC">
      <w:pPr>
        <w:tabs>
          <w:tab w:val="left" w:pos="567"/>
        </w:tabs>
        <w:spacing w:after="0" w:line="240" w:lineRule="auto"/>
        <w:jc w:val="both"/>
        <w:rPr>
          <w:rFonts w:ascii="Garamond" w:hAnsi="Garamond" w:cs="Arial"/>
          <w:sz w:val="20"/>
          <w:szCs w:val="24"/>
        </w:rPr>
      </w:pPr>
    </w:p>
    <w:p w14:paraId="0DFF71D9" w14:textId="2359A22B" w:rsidR="00EA58B6" w:rsidRPr="00D709DC" w:rsidRDefault="00EA58B6" w:rsidP="00D709DC">
      <w:pPr>
        <w:tabs>
          <w:tab w:val="left" w:pos="567"/>
        </w:tabs>
        <w:spacing w:after="0" w:line="240" w:lineRule="auto"/>
        <w:ind w:left="567"/>
        <w:jc w:val="both"/>
        <w:rPr>
          <w:rFonts w:ascii="Garamond" w:hAnsi="Garamond" w:cs="Arial"/>
          <w:szCs w:val="24"/>
        </w:rPr>
      </w:pPr>
      <w:r w:rsidRPr="00D709DC">
        <w:rPr>
          <w:rFonts w:ascii="Garamond" w:hAnsi="Garamond" w:cs="Arial"/>
          <w:szCs w:val="24"/>
        </w:rPr>
        <w:t>Le parrocchie hanno saputo trasmettere un volto positivo e materno della Chiesa proprio perché hanno strutturato i legami che tessevano dentro il quotidiano assumendo la forma della cura più che quelle del controllo o della difesa; legami inclusivi, sempre a favore e mai contro qualcuno o qualcosa. In questo modo il cattolicesimo popolare ha anticipato nei fatti quella figura di una Chiesa povera per i poveri che papa Francesco ci indica con determinazione</w:t>
      </w:r>
      <w:r w:rsidR="00D709DC">
        <w:rPr>
          <w:rStyle w:val="Rimandonotaapidipagina"/>
          <w:rFonts w:ascii="Garamond" w:hAnsi="Garamond" w:cs="Arial"/>
          <w:szCs w:val="24"/>
        </w:rPr>
        <w:footnoteReference w:id="18"/>
      </w:r>
      <w:r w:rsidR="00D709DC">
        <w:rPr>
          <w:rFonts w:ascii="Garamond" w:hAnsi="Garamond" w:cs="Arial"/>
          <w:szCs w:val="24"/>
        </w:rPr>
        <w:t>.</w:t>
      </w:r>
    </w:p>
    <w:p w14:paraId="205A03BF" w14:textId="77777777" w:rsidR="00D709DC" w:rsidRPr="00942D70" w:rsidRDefault="00D709DC" w:rsidP="00EA58B6">
      <w:pPr>
        <w:tabs>
          <w:tab w:val="left" w:pos="567"/>
        </w:tabs>
        <w:spacing w:after="0" w:line="276" w:lineRule="auto"/>
        <w:jc w:val="both"/>
        <w:rPr>
          <w:rFonts w:ascii="Garamond" w:hAnsi="Garamond" w:cs="Arial"/>
          <w:szCs w:val="24"/>
        </w:rPr>
      </w:pPr>
    </w:p>
    <w:p w14:paraId="25AB7FB8" w14:textId="77777777" w:rsidR="00083ADC" w:rsidRDefault="00942D70" w:rsidP="000A52E5">
      <w:pPr>
        <w:tabs>
          <w:tab w:val="left" w:pos="567"/>
        </w:tabs>
        <w:spacing w:after="0" w:line="276" w:lineRule="auto"/>
        <w:jc w:val="both"/>
        <w:rPr>
          <w:rFonts w:ascii="Garamond" w:hAnsi="Garamond" w:cs="Arial"/>
          <w:sz w:val="24"/>
          <w:szCs w:val="24"/>
        </w:rPr>
      </w:pPr>
      <w:r>
        <w:rPr>
          <w:rFonts w:ascii="Garamond" w:hAnsi="Garamond" w:cs="Arial"/>
          <w:sz w:val="24"/>
          <w:szCs w:val="24"/>
        </w:rPr>
        <w:t xml:space="preserve">In questo cattolicesimo popolare (parrocchiale) distinguiamo alcuni ingredienti: </w:t>
      </w:r>
      <w:r w:rsidRPr="00D709DC">
        <w:rPr>
          <w:rFonts w:ascii="Garamond" w:hAnsi="Garamond" w:cs="Arial"/>
          <w:sz w:val="24"/>
          <w:szCs w:val="24"/>
        </w:rPr>
        <w:t xml:space="preserve">«la capacità di saper motivare in modo argomentato le proprie scelte di vita e i propri valori; un desiderio di professare in modo pubblico la propria fede, senza paure e falsi pudori; la ricerca attiva di momenti di comunione vissuta, nella preghiera e nello scambio fraterno; </w:t>
      </w:r>
      <w:r w:rsidRPr="00D709DC">
        <w:rPr>
          <w:rFonts w:ascii="Garamond" w:hAnsi="Garamond" w:cs="Arial"/>
          <w:i/>
          <w:iCs/>
          <w:sz w:val="24"/>
          <w:szCs w:val="24"/>
        </w:rPr>
        <w:t>una predilezione naturale per i poveri e gli esclusi</w:t>
      </w:r>
      <w:r w:rsidRPr="00D709DC">
        <w:rPr>
          <w:rFonts w:ascii="Garamond" w:hAnsi="Garamond" w:cs="Arial"/>
          <w:sz w:val="24"/>
          <w:szCs w:val="24"/>
        </w:rPr>
        <w:t>; la passione per le giovani generazioni e per la loro educazione</w:t>
      </w:r>
      <w:r>
        <w:rPr>
          <w:rFonts w:ascii="Garamond" w:hAnsi="Garamond" w:cs="Arial"/>
          <w:sz w:val="24"/>
          <w:szCs w:val="24"/>
        </w:rPr>
        <w:t xml:space="preserve">»; questi ingredienti possono dare ancora futuro alla forma popolare del cattolicesimo, non più </w:t>
      </w:r>
      <w:r>
        <w:rPr>
          <w:rFonts w:ascii="Garamond" w:hAnsi="Garamond" w:cs="Arial"/>
          <w:i/>
          <w:iCs/>
          <w:sz w:val="24"/>
          <w:szCs w:val="24"/>
        </w:rPr>
        <w:t>di tutti</w:t>
      </w:r>
      <w:r>
        <w:rPr>
          <w:rFonts w:ascii="Garamond" w:hAnsi="Garamond" w:cs="Arial"/>
          <w:sz w:val="24"/>
          <w:szCs w:val="24"/>
        </w:rPr>
        <w:t xml:space="preserve">, certo, ma sempre </w:t>
      </w:r>
      <w:r>
        <w:rPr>
          <w:rFonts w:ascii="Garamond" w:hAnsi="Garamond" w:cs="Arial"/>
          <w:i/>
          <w:iCs/>
          <w:sz w:val="24"/>
          <w:szCs w:val="24"/>
        </w:rPr>
        <w:t>per tutti</w:t>
      </w:r>
      <w:r>
        <w:rPr>
          <w:rStyle w:val="Rimandonotaapidipagina"/>
          <w:rFonts w:ascii="Garamond" w:hAnsi="Garamond" w:cs="Arial"/>
          <w:i/>
          <w:iCs/>
          <w:sz w:val="24"/>
          <w:szCs w:val="24"/>
        </w:rPr>
        <w:footnoteReference w:id="19"/>
      </w:r>
      <w:r w:rsidR="000F37F4">
        <w:rPr>
          <w:rFonts w:ascii="Garamond" w:hAnsi="Garamond" w:cs="Arial"/>
          <w:sz w:val="24"/>
          <w:szCs w:val="24"/>
        </w:rPr>
        <w:t xml:space="preserve">: una forma tanto più necessaria nel nostro mondo europeo/occidentale, dove </w:t>
      </w:r>
      <w:r>
        <w:rPr>
          <w:rFonts w:ascii="Garamond" w:hAnsi="Garamond" w:cs="Arial"/>
          <w:sz w:val="24"/>
          <w:szCs w:val="24"/>
        </w:rPr>
        <w:t xml:space="preserve"> </w:t>
      </w:r>
      <w:r w:rsidR="000F37F4">
        <w:rPr>
          <w:rFonts w:ascii="Garamond" w:hAnsi="Garamond" w:cs="Arial"/>
          <w:sz w:val="24"/>
          <w:szCs w:val="24"/>
        </w:rPr>
        <w:t>l</w:t>
      </w:r>
      <w:r w:rsidR="00D709DC" w:rsidRPr="00A21A9E">
        <w:rPr>
          <w:rFonts w:ascii="Garamond" w:hAnsi="Garamond" w:cs="Arial"/>
          <w:sz w:val="24"/>
          <w:szCs w:val="24"/>
        </w:rPr>
        <w:t xml:space="preserve">a Chiesa </w:t>
      </w:r>
      <w:r w:rsidR="000F37F4">
        <w:rPr>
          <w:rFonts w:ascii="Garamond" w:hAnsi="Garamond" w:cs="Arial"/>
          <w:sz w:val="24"/>
          <w:szCs w:val="24"/>
        </w:rPr>
        <w:t>«</w:t>
      </w:r>
      <w:r w:rsidR="00D709DC" w:rsidRPr="00A21A9E">
        <w:rPr>
          <w:rFonts w:ascii="Garamond" w:hAnsi="Garamond" w:cs="Arial"/>
          <w:sz w:val="24"/>
          <w:szCs w:val="24"/>
        </w:rPr>
        <w:t>ha sempre maggiori difficoltà a costruire legami semplici e immediati con le persone nel loro quotidiano, ed è quasi del tutto incapace di fornire loro assistenza e sostegno nella gestione di una vita nel frattempo divenuta più faticosa e frammentata, difficile da integrare e unificare</w:t>
      </w:r>
      <w:r w:rsidR="000F37F4">
        <w:rPr>
          <w:rFonts w:ascii="Garamond" w:hAnsi="Garamond" w:cs="Arial"/>
          <w:sz w:val="24"/>
          <w:szCs w:val="24"/>
        </w:rPr>
        <w:t>»</w:t>
      </w:r>
      <w:r w:rsidR="000F37F4">
        <w:rPr>
          <w:rStyle w:val="Rimandonotaapidipagina"/>
          <w:rFonts w:ascii="Garamond" w:hAnsi="Garamond" w:cs="Arial"/>
          <w:sz w:val="24"/>
          <w:szCs w:val="24"/>
        </w:rPr>
        <w:footnoteReference w:id="20"/>
      </w:r>
      <w:r w:rsidR="000F37F4">
        <w:rPr>
          <w:rFonts w:ascii="Garamond" w:hAnsi="Garamond" w:cs="Arial"/>
          <w:sz w:val="24"/>
          <w:szCs w:val="24"/>
        </w:rPr>
        <w:t xml:space="preserve">. </w:t>
      </w:r>
    </w:p>
    <w:p w14:paraId="7D103B27" w14:textId="77777777" w:rsidR="00C92CD3" w:rsidRDefault="00C92CD3" w:rsidP="000A52E5">
      <w:pPr>
        <w:tabs>
          <w:tab w:val="left" w:pos="567"/>
        </w:tabs>
        <w:spacing w:after="0" w:line="276" w:lineRule="auto"/>
        <w:jc w:val="both"/>
        <w:rPr>
          <w:rFonts w:ascii="Garamond" w:hAnsi="Garamond" w:cs="Arial"/>
          <w:sz w:val="24"/>
          <w:szCs w:val="24"/>
        </w:rPr>
      </w:pPr>
    </w:p>
    <w:p w14:paraId="4102201E" w14:textId="56E9D8D1" w:rsidR="00A21A9E" w:rsidRPr="00C92CD3" w:rsidRDefault="00083ADC" w:rsidP="000A52E5">
      <w:pPr>
        <w:tabs>
          <w:tab w:val="left" w:pos="567"/>
        </w:tabs>
        <w:spacing w:after="0" w:line="276" w:lineRule="auto"/>
        <w:jc w:val="both"/>
        <w:rPr>
          <w:rFonts w:ascii="Garamond" w:hAnsi="Garamond" w:cs="Arial"/>
          <w:sz w:val="24"/>
          <w:szCs w:val="24"/>
        </w:rPr>
      </w:pPr>
      <w:r>
        <w:rPr>
          <w:rFonts w:ascii="Garamond" w:hAnsi="Garamond" w:cs="Arial"/>
          <w:sz w:val="24"/>
          <w:szCs w:val="24"/>
        </w:rPr>
        <w:lastRenderedPageBreak/>
        <w:tab/>
      </w:r>
      <w:r w:rsidR="00C92CD3">
        <w:rPr>
          <w:rFonts w:ascii="Garamond" w:hAnsi="Garamond" w:cs="Arial"/>
          <w:sz w:val="24"/>
          <w:szCs w:val="24"/>
        </w:rPr>
        <w:t>E nella misura in cui i custodi</w:t>
      </w:r>
      <w:r>
        <w:rPr>
          <w:rFonts w:ascii="Garamond" w:hAnsi="Garamond" w:cs="Arial"/>
          <w:sz w:val="24"/>
          <w:szCs w:val="24"/>
        </w:rPr>
        <w:t xml:space="preserve"> della forma popolare di questi</w:t>
      </w:r>
      <w:r w:rsidR="000F37F4">
        <w:rPr>
          <w:rFonts w:ascii="Garamond" w:hAnsi="Garamond" w:cs="Arial"/>
          <w:sz w:val="24"/>
          <w:szCs w:val="24"/>
        </w:rPr>
        <w:t xml:space="preserve"> legami e </w:t>
      </w:r>
      <w:r>
        <w:rPr>
          <w:rFonts w:ascii="Garamond" w:hAnsi="Garamond" w:cs="Arial"/>
          <w:sz w:val="24"/>
          <w:szCs w:val="24"/>
        </w:rPr>
        <w:t>della qualità «</w:t>
      </w:r>
      <w:r w:rsidR="00D709DC" w:rsidRPr="00A21A9E">
        <w:rPr>
          <w:rFonts w:ascii="Garamond" w:hAnsi="Garamond" w:cs="Arial"/>
          <w:sz w:val="24"/>
          <w:szCs w:val="24"/>
        </w:rPr>
        <w:t>delle istituzioni che rendono presente la Chiesa tra la gente</w:t>
      </w:r>
      <w:r>
        <w:rPr>
          <w:rFonts w:ascii="Garamond" w:hAnsi="Garamond" w:cs="Arial"/>
          <w:sz w:val="24"/>
          <w:szCs w:val="24"/>
        </w:rPr>
        <w:t xml:space="preserve"> </w:t>
      </w:r>
      <w:r w:rsidR="00D709DC" w:rsidRPr="00A21A9E">
        <w:rPr>
          <w:rFonts w:ascii="Garamond" w:hAnsi="Garamond" w:cs="Arial"/>
          <w:sz w:val="24"/>
          <w:szCs w:val="24"/>
        </w:rPr>
        <w:t>conservandone la dimensione fondamentale della cura</w:t>
      </w:r>
      <w:r w:rsidR="00C92CD3">
        <w:rPr>
          <w:rFonts w:ascii="Garamond" w:hAnsi="Garamond" w:cs="Arial"/>
          <w:sz w:val="24"/>
          <w:szCs w:val="24"/>
        </w:rPr>
        <w:t xml:space="preserve"> […] </w:t>
      </w:r>
      <w:r w:rsidR="00D709DC" w:rsidRPr="00A21A9E">
        <w:rPr>
          <w:rFonts w:ascii="Garamond" w:hAnsi="Garamond" w:cs="Arial"/>
          <w:sz w:val="24"/>
          <w:szCs w:val="24"/>
        </w:rPr>
        <w:t>saranno anzitutto i ministeri chiamati ad animare q</w:t>
      </w:r>
      <w:r>
        <w:rPr>
          <w:rFonts w:ascii="Garamond" w:hAnsi="Garamond" w:cs="Arial"/>
          <w:sz w:val="24"/>
          <w:szCs w:val="24"/>
        </w:rPr>
        <w:t>ueste</w:t>
      </w:r>
      <w:r w:rsidR="00D709DC" w:rsidRPr="00A21A9E">
        <w:rPr>
          <w:rFonts w:ascii="Garamond" w:hAnsi="Garamond" w:cs="Arial"/>
          <w:sz w:val="24"/>
          <w:szCs w:val="24"/>
        </w:rPr>
        <w:t xml:space="preserve"> realtà</w:t>
      </w:r>
      <w:r>
        <w:rPr>
          <w:rFonts w:ascii="Garamond" w:hAnsi="Garamond" w:cs="Arial"/>
          <w:sz w:val="24"/>
          <w:szCs w:val="24"/>
        </w:rPr>
        <w:t>»</w:t>
      </w:r>
      <w:r>
        <w:rPr>
          <w:rStyle w:val="Rimandonotaapidipagina"/>
          <w:rFonts w:ascii="Garamond" w:hAnsi="Garamond" w:cs="Arial"/>
          <w:sz w:val="24"/>
          <w:szCs w:val="24"/>
        </w:rPr>
        <w:footnoteReference w:id="21"/>
      </w:r>
      <w:r>
        <w:rPr>
          <w:rFonts w:ascii="Garamond" w:hAnsi="Garamond" w:cs="Arial"/>
          <w:sz w:val="24"/>
          <w:szCs w:val="24"/>
        </w:rPr>
        <w:t xml:space="preserve">, </w:t>
      </w:r>
      <w:r w:rsidR="00C92CD3">
        <w:rPr>
          <w:rFonts w:ascii="Garamond" w:hAnsi="Garamond" w:cs="Arial"/>
          <w:sz w:val="24"/>
          <w:szCs w:val="24"/>
        </w:rPr>
        <w:t xml:space="preserve">lo sguardo si sposta sugli uomini “ministri” (i preti, </w:t>
      </w:r>
      <w:r w:rsidR="00C92CD3">
        <w:rPr>
          <w:rFonts w:ascii="Garamond" w:hAnsi="Garamond" w:cs="Arial"/>
          <w:i/>
          <w:iCs/>
          <w:sz w:val="24"/>
          <w:szCs w:val="24"/>
        </w:rPr>
        <w:t>in primis</w:t>
      </w:r>
      <w:r w:rsidR="00C92CD3">
        <w:rPr>
          <w:rFonts w:ascii="Garamond" w:hAnsi="Garamond" w:cs="Arial"/>
          <w:sz w:val="24"/>
          <w:szCs w:val="24"/>
        </w:rPr>
        <w:t xml:space="preserve">); ci rendiamo conto che </w:t>
      </w:r>
    </w:p>
    <w:p w14:paraId="49BAFD4D" w14:textId="77777777" w:rsidR="00C92CD3" w:rsidRPr="00C92CD3" w:rsidRDefault="00C92CD3" w:rsidP="000A52E5">
      <w:pPr>
        <w:tabs>
          <w:tab w:val="left" w:pos="567"/>
        </w:tabs>
        <w:spacing w:after="0" w:line="276" w:lineRule="auto"/>
        <w:jc w:val="both"/>
        <w:rPr>
          <w:rFonts w:ascii="Garamond" w:hAnsi="Garamond" w:cs="Arial"/>
          <w:sz w:val="20"/>
          <w:szCs w:val="24"/>
        </w:rPr>
      </w:pPr>
    </w:p>
    <w:p w14:paraId="20E1C7F3" w14:textId="3720D3A0" w:rsidR="00B13D50" w:rsidRPr="00C92CD3" w:rsidRDefault="00F16FBA" w:rsidP="00C92CD3">
      <w:pPr>
        <w:tabs>
          <w:tab w:val="left" w:pos="567"/>
        </w:tabs>
        <w:spacing w:after="0" w:line="240" w:lineRule="auto"/>
        <w:ind w:left="567"/>
        <w:jc w:val="both"/>
        <w:rPr>
          <w:rFonts w:ascii="Garamond" w:hAnsi="Garamond"/>
          <w:color w:val="00B050"/>
          <w:szCs w:val="24"/>
        </w:rPr>
      </w:pPr>
      <w:r w:rsidRPr="00C92CD3">
        <w:rPr>
          <w:rFonts w:ascii="Garamond" w:hAnsi="Garamond"/>
          <w:szCs w:val="24"/>
        </w:rPr>
        <w:t>nello stesso ed unico presbiterio abbiamo i ‘preti della tradizione’,</w:t>
      </w:r>
      <w:r w:rsidR="002F6ACA" w:rsidRPr="00C92CD3">
        <w:rPr>
          <w:rFonts w:ascii="Garamond" w:hAnsi="Garamond"/>
          <w:szCs w:val="24"/>
        </w:rPr>
        <w:t xml:space="preserve"> </w:t>
      </w:r>
      <w:r w:rsidRPr="00C92CD3">
        <w:rPr>
          <w:rFonts w:ascii="Garamond" w:hAnsi="Garamond"/>
          <w:szCs w:val="24"/>
        </w:rPr>
        <w:t>pronti a riproporre nell’oggi lo stile sacrale e separato dalla</w:t>
      </w:r>
      <w:r w:rsidR="002F6ACA" w:rsidRPr="00C92CD3">
        <w:rPr>
          <w:rFonts w:ascii="Garamond" w:hAnsi="Garamond"/>
          <w:szCs w:val="24"/>
        </w:rPr>
        <w:t xml:space="preserve"> </w:t>
      </w:r>
      <w:r w:rsidRPr="00C92CD3">
        <w:rPr>
          <w:rFonts w:ascii="Garamond" w:hAnsi="Garamond"/>
          <w:szCs w:val="24"/>
        </w:rPr>
        <w:t>vita che era tipico dei preti della fine dell’Ottocento, figure sacerdotali</w:t>
      </w:r>
      <w:r w:rsidR="002F6ACA" w:rsidRPr="00C92CD3">
        <w:rPr>
          <w:rFonts w:ascii="Garamond" w:hAnsi="Garamond"/>
          <w:szCs w:val="24"/>
        </w:rPr>
        <w:t xml:space="preserve"> </w:t>
      </w:r>
      <w:r w:rsidRPr="00C92CD3">
        <w:rPr>
          <w:rFonts w:ascii="Garamond" w:hAnsi="Garamond"/>
          <w:szCs w:val="24"/>
        </w:rPr>
        <w:t xml:space="preserve">di mediazione tra la santità di Dio e le miserie del quotidiano. </w:t>
      </w:r>
      <w:r w:rsidRPr="00C92CD3">
        <w:rPr>
          <w:rFonts w:ascii="Garamond" w:hAnsi="Garamond"/>
          <w:i/>
          <w:iCs/>
          <w:szCs w:val="24"/>
        </w:rPr>
        <w:t>Ci sono</w:t>
      </w:r>
      <w:r w:rsidR="002F6ACA" w:rsidRPr="00C92CD3">
        <w:rPr>
          <w:rFonts w:ascii="Garamond" w:hAnsi="Garamond"/>
          <w:i/>
          <w:iCs/>
          <w:szCs w:val="24"/>
        </w:rPr>
        <w:t xml:space="preserve"> </w:t>
      </w:r>
      <w:r w:rsidRPr="00C92CD3">
        <w:rPr>
          <w:rFonts w:ascii="Garamond" w:hAnsi="Garamond"/>
          <w:i/>
          <w:iCs/>
          <w:szCs w:val="24"/>
        </w:rPr>
        <w:t>i ‘preti di strada’, uomini dediti alla carità ad ogni costo, che mettono</w:t>
      </w:r>
      <w:r w:rsidR="002F6ACA" w:rsidRPr="00C92CD3">
        <w:rPr>
          <w:rFonts w:ascii="Garamond" w:hAnsi="Garamond"/>
          <w:i/>
          <w:iCs/>
          <w:szCs w:val="24"/>
        </w:rPr>
        <w:t xml:space="preserve"> </w:t>
      </w:r>
      <w:r w:rsidRPr="00C92CD3">
        <w:rPr>
          <w:rFonts w:ascii="Garamond" w:hAnsi="Garamond"/>
          <w:i/>
          <w:iCs/>
          <w:szCs w:val="24"/>
        </w:rPr>
        <w:t>al centro la povertà estrema e la difesa di chi non ha diritti come forma</w:t>
      </w:r>
      <w:r w:rsidR="002F6ACA" w:rsidRPr="00C92CD3">
        <w:rPr>
          <w:rFonts w:ascii="Garamond" w:hAnsi="Garamond"/>
          <w:i/>
          <w:iCs/>
          <w:szCs w:val="24"/>
        </w:rPr>
        <w:t xml:space="preserve"> </w:t>
      </w:r>
      <w:r w:rsidRPr="00C92CD3">
        <w:rPr>
          <w:rFonts w:ascii="Garamond" w:hAnsi="Garamond"/>
          <w:i/>
          <w:iCs/>
          <w:szCs w:val="24"/>
        </w:rPr>
        <w:t>di testimonianza evangelica</w:t>
      </w:r>
      <w:r w:rsidRPr="00C92CD3">
        <w:rPr>
          <w:rFonts w:ascii="Garamond" w:hAnsi="Garamond"/>
          <w:szCs w:val="24"/>
        </w:rPr>
        <w:t>. Ci sono infine i ‘preti postmoderni’,</w:t>
      </w:r>
      <w:r w:rsidR="002F6ACA" w:rsidRPr="00C92CD3">
        <w:rPr>
          <w:rFonts w:ascii="Garamond" w:hAnsi="Garamond"/>
          <w:szCs w:val="24"/>
        </w:rPr>
        <w:t xml:space="preserve"> </w:t>
      </w:r>
      <w:r w:rsidRPr="00C92CD3">
        <w:rPr>
          <w:rFonts w:ascii="Garamond" w:hAnsi="Garamond"/>
          <w:szCs w:val="24"/>
        </w:rPr>
        <w:t>che propongono una declinazione del loro ministero nei termini contemporanei</w:t>
      </w:r>
      <w:r w:rsidR="002F6ACA" w:rsidRPr="00C92CD3">
        <w:rPr>
          <w:rFonts w:ascii="Garamond" w:hAnsi="Garamond"/>
          <w:szCs w:val="24"/>
        </w:rPr>
        <w:t xml:space="preserve"> </w:t>
      </w:r>
      <w:r w:rsidRPr="00C92CD3">
        <w:rPr>
          <w:rFonts w:ascii="Garamond" w:hAnsi="Garamond"/>
          <w:szCs w:val="24"/>
        </w:rPr>
        <w:t>di una persona che presta servizio, che a quel servizio si</w:t>
      </w:r>
      <w:r w:rsidR="002F6ACA" w:rsidRPr="00C92CD3">
        <w:rPr>
          <w:rFonts w:ascii="Garamond" w:hAnsi="Garamond"/>
          <w:szCs w:val="24"/>
        </w:rPr>
        <w:t xml:space="preserve"> </w:t>
      </w:r>
      <w:r w:rsidRPr="00C92CD3">
        <w:rPr>
          <w:rFonts w:ascii="Garamond" w:hAnsi="Garamond"/>
          <w:szCs w:val="24"/>
        </w:rPr>
        <w:t>dedica con convinzione, attenzione ed efficienza – seguendo i canoni</w:t>
      </w:r>
      <w:r w:rsidR="002F6ACA" w:rsidRPr="00C92CD3">
        <w:rPr>
          <w:rFonts w:ascii="Garamond" w:hAnsi="Garamond"/>
          <w:szCs w:val="24"/>
        </w:rPr>
        <w:t xml:space="preserve"> </w:t>
      </w:r>
      <w:r w:rsidRPr="00C92CD3">
        <w:rPr>
          <w:rFonts w:ascii="Garamond" w:hAnsi="Garamond"/>
          <w:szCs w:val="24"/>
        </w:rPr>
        <w:t>tipici delle figure ministeriali e religiose dei nuovi culti –, e che al tempo</w:t>
      </w:r>
      <w:r w:rsidR="002F6ACA" w:rsidRPr="00C92CD3">
        <w:rPr>
          <w:rFonts w:ascii="Garamond" w:hAnsi="Garamond"/>
          <w:szCs w:val="24"/>
        </w:rPr>
        <w:t xml:space="preserve"> </w:t>
      </w:r>
      <w:r w:rsidRPr="00C92CD3">
        <w:rPr>
          <w:rFonts w:ascii="Garamond" w:hAnsi="Garamond"/>
          <w:szCs w:val="24"/>
        </w:rPr>
        <w:t>stesso ritengono di essere i proprietari del servizio che svolgono,</w:t>
      </w:r>
      <w:r w:rsidR="002F6ACA" w:rsidRPr="00C92CD3">
        <w:rPr>
          <w:rFonts w:ascii="Garamond" w:hAnsi="Garamond"/>
          <w:szCs w:val="24"/>
        </w:rPr>
        <w:t xml:space="preserve"> </w:t>
      </w:r>
      <w:r w:rsidRPr="00C92CD3">
        <w:rPr>
          <w:rFonts w:ascii="Garamond" w:hAnsi="Garamond"/>
          <w:szCs w:val="24"/>
        </w:rPr>
        <w:t>convinti di poterne fissare in modo autonomo confini e spazi di occupazione</w:t>
      </w:r>
      <w:r w:rsidR="002F6ACA" w:rsidRPr="00C92CD3">
        <w:rPr>
          <w:rFonts w:ascii="Garamond" w:hAnsi="Garamond"/>
          <w:szCs w:val="24"/>
        </w:rPr>
        <w:t xml:space="preserve"> </w:t>
      </w:r>
      <w:r w:rsidRPr="00C92CD3">
        <w:rPr>
          <w:rFonts w:ascii="Garamond" w:hAnsi="Garamond"/>
          <w:szCs w:val="24"/>
        </w:rPr>
        <w:t>della loro vita personal</w:t>
      </w:r>
      <w:r w:rsidR="002F6ACA" w:rsidRPr="00C92CD3">
        <w:rPr>
          <w:rFonts w:ascii="Garamond" w:hAnsi="Garamond"/>
          <w:szCs w:val="24"/>
        </w:rPr>
        <w:t>e</w:t>
      </w:r>
      <w:r w:rsidR="00C92CD3">
        <w:rPr>
          <w:rStyle w:val="Rimandonotaapidipagina"/>
          <w:rFonts w:ascii="Garamond" w:hAnsi="Garamond"/>
          <w:szCs w:val="24"/>
        </w:rPr>
        <w:footnoteReference w:id="22"/>
      </w:r>
      <w:r w:rsidR="002F6ACA" w:rsidRPr="00C92CD3">
        <w:rPr>
          <w:rFonts w:ascii="Garamond" w:hAnsi="Garamond"/>
          <w:szCs w:val="24"/>
        </w:rPr>
        <w:t>.</w:t>
      </w:r>
    </w:p>
    <w:p w14:paraId="0918E0A7" w14:textId="77777777" w:rsidR="00ED43FD" w:rsidRPr="00C92CD3" w:rsidRDefault="00ED43FD" w:rsidP="000A52E5">
      <w:pPr>
        <w:tabs>
          <w:tab w:val="left" w:pos="567"/>
        </w:tabs>
        <w:spacing w:after="0" w:line="276" w:lineRule="auto"/>
        <w:jc w:val="both"/>
        <w:rPr>
          <w:rFonts w:ascii="Garamond" w:hAnsi="Garamond"/>
          <w:color w:val="00B050"/>
          <w:sz w:val="20"/>
          <w:szCs w:val="24"/>
        </w:rPr>
      </w:pPr>
    </w:p>
    <w:p w14:paraId="18BDA379" w14:textId="5438422D" w:rsidR="00130813" w:rsidRDefault="00C92CD3" w:rsidP="000A52E5">
      <w:pPr>
        <w:tabs>
          <w:tab w:val="left" w:pos="567"/>
        </w:tabs>
        <w:spacing w:after="0" w:line="276" w:lineRule="auto"/>
        <w:jc w:val="both"/>
        <w:rPr>
          <w:rFonts w:ascii="Garamond" w:hAnsi="Garamond"/>
          <w:sz w:val="24"/>
          <w:szCs w:val="24"/>
        </w:rPr>
      </w:pPr>
      <w:r>
        <w:rPr>
          <w:rFonts w:ascii="Garamond" w:hAnsi="Garamond"/>
          <w:sz w:val="24"/>
          <w:szCs w:val="24"/>
        </w:rPr>
        <w:t>Le tre tipologie individuate esprimono sensibilità differenti, che si concretizzano</w:t>
      </w:r>
      <w:r w:rsidR="00DF007A">
        <w:rPr>
          <w:rFonts w:ascii="Garamond" w:hAnsi="Garamond"/>
          <w:sz w:val="24"/>
          <w:szCs w:val="24"/>
        </w:rPr>
        <w:t xml:space="preserve"> in “tradizioni” che li </w:t>
      </w:r>
      <w:r>
        <w:rPr>
          <w:rFonts w:ascii="Garamond" w:hAnsi="Garamond"/>
          <w:sz w:val="24"/>
          <w:szCs w:val="24"/>
        </w:rPr>
        <w:t xml:space="preserve">diffondono nei modi </w:t>
      </w:r>
      <w:r w:rsidR="00DF007A">
        <w:rPr>
          <w:rFonts w:ascii="Garamond" w:hAnsi="Garamond"/>
          <w:sz w:val="24"/>
          <w:szCs w:val="24"/>
        </w:rPr>
        <w:t>ritenuti più consoni ed efficaci; lo sguardo si potrebbe vantaggiosamente estendere anche ai diaconi (della tradizione, di strada, postmoderni…)</w:t>
      </w:r>
      <w:r w:rsidR="00FA6E24">
        <w:rPr>
          <w:rFonts w:ascii="Garamond" w:hAnsi="Garamond"/>
          <w:sz w:val="24"/>
          <w:szCs w:val="24"/>
        </w:rPr>
        <w:t xml:space="preserve">. </w:t>
      </w:r>
      <w:r w:rsidR="00DF007A">
        <w:rPr>
          <w:rFonts w:ascii="Garamond" w:hAnsi="Garamond"/>
          <w:sz w:val="24"/>
          <w:szCs w:val="24"/>
        </w:rPr>
        <w:t xml:space="preserve">Rendersi conto del ventaglio formato dai ministri ordinati – dunque anche dai vescovi – </w:t>
      </w:r>
      <w:r w:rsidR="00130813">
        <w:rPr>
          <w:rFonts w:ascii="Garamond" w:hAnsi="Garamond"/>
          <w:sz w:val="24"/>
          <w:szCs w:val="24"/>
        </w:rPr>
        <w:t>precisa la questione iniziale: essi, ognuno con il suo stile, stanno rendendo «</w:t>
      </w:r>
      <w:r w:rsidR="00130813" w:rsidRPr="00A21A9E">
        <w:rPr>
          <w:rFonts w:ascii="Garamond" w:hAnsi="Garamond" w:cs="Arial"/>
          <w:sz w:val="24"/>
          <w:szCs w:val="24"/>
        </w:rPr>
        <w:t>presente la Chiesa tra la gente</w:t>
      </w:r>
      <w:r w:rsidR="00130813">
        <w:rPr>
          <w:rFonts w:ascii="Garamond" w:hAnsi="Garamond" w:cs="Arial"/>
          <w:sz w:val="24"/>
          <w:szCs w:val="24"/>
        </w:rPr>
        <w:t xml:space="preserve"> </w:t>
      </w:r>
      <w:r w:rsidR="00130813" w:rsidRPr="00A21A9E">
        <w:rPr>
          <w:rFonts w:ascii="Garamond" w:hAnsi="Garamond" w:cs="Arial"/>
          <w:sz w:val="24"/>
          <w:szCs w:val="24"/>
        </w:rPr>
        <w:t>conservandone la dimensione fondamentale della cura</w:t>
      </w:r>
      <w:r w:rsidR="00130813">
        <w:rPr>
          <w:rFonts w:ascii="Garamond" w:hAnsi="Garamond" w:cs="Arial"/>
          <w:sz w:val="24"/>
          <w:szCs w:val="24"/>
        </w:rPr>
        <w:t xml:space="preserve">»? </w:t>
      </w:r>
      <w:r w:rsidR="004D65AD">
        <w:rPr>
          <w:rFonts w:ascii="Garamond" w:hAnsi="Garamond" w:cs="Arial"/>
          <w:sz w:val="24"/>
          <w:szCs w:val="24"/>
        </w:rPr>
        <w:t>D</w:t>
      </w:r>
      <w:r w:rsidR="00130813">
        <w:rPr>
          <w:rFonts w:ascii="Garamond" w:hAnsi="Garamond" w:cs="Arial"/>
          <w:sz w:val="24"/>
          <w:szCs w:val="24"/>
        </w:rPr>
        <w:t xml:space="preserve">ando ormai per sicura la presenza nelle nostre comunità di altri ministeri esercitati da donne e uomini, è il caso di precisare: </w:t>
      </w:r>
    </w:p>
    <w:p w14:paraId="41056F7B" w14:textId="77777777" w:rsidR="00C92CD3" w:rsidRPr="00FA6E24" w:rsidRDefault="00C92CD3" w:rsidP="000A52E5">
      <w:pPr>
        <w:tabs>
          <w:tab w:val="left" w:pos="567"/>
        </w:tabs>
        <w:spacing w:after="0" w:line="276" w:lineRule="auto"/>
        <w:jc w:val="both"/>
        <w:rPr>
          <w:rFonts w:ascii="Garamond" w:hAnsi="Garamond"/>
          <w:sz w:val="18"/>
          <w:szCs w:val="24"/>
        </w:rPr>
      </w:pPr>
    </w:p>
    <w:p w14:paraId="36670B4A" w14:textId="5E2B39B1" w:rsidR="00ED43FD" w:rsidRPr="00130813" w:rsidRDefault="009204A0" w:rsidP="00130813">
      <w:pPr>
        <w:tabs>
          <w:tab w:val="left" w:pos="567"/>
        </w:tabs>
        <w:spacing w:after="0" w:line="240" w:lineRule="auto"/>
        <w:ind w:left="567"/>
        <w:jc w:val="both"/>
        <w:rPr>
          <w:rFonts w:ascii="Garamond" w:hAnsi="Garamond"/>
        </w:rPr>
      </w:pPr>
      <w:r w:rsidRPr="00130813">
        <w:rPr>
          <w:rFonts w:ascii="Garamond" w:hAnsi="Garamond"/>
        </w:rPr>
        <w:t>una intuizione si è fatta</w:t>
      </w:r>
      <w:r w:rsidR="002F6ACA" w:rsidRPr="00130813">
        <w:rPr>
          <w:rFonts w:ascii="Garamond" w:hAnsi="Garamond"/>
        </w:rPr>
        <w:t xml:space="preserve"> </w:t>
      </w:r>
      <w:r w:rsidRPr="00130813">
        <w:rPr>
          <w:rFonts w:ascii="Garamond" w:hAnsi="Garamond"/>
        </w:rPr>
        <w:t>sempre più lucida nello scorrere del tempo, e in questo ventunesimo</w:t>
      </w:r>
      <w:r w:rsidR="002F6ACA" w:rsidRPr="00130813">
        <w:rPr>
          <w:rFonts w:ascii="Garamond" w:hAnsi="Garamond"/>
        </w:rPr>
        <w:t xml:space="preserve"> </w:t>
      </w:r>
      <w:r w:rsidRPr="00130813">
        <w:rPr>
          <w:rFonts w:ascii="Garamond" w:hAnsi="Garamond"/>
        </w:rPr>
        <w:t xml:space="preserve">secolo ci sta mostrando tutta la sua urgenza: </w:t>
      </w:r>
      <w:r w:rsidRPr="00130813">
        <w:rPr>
          <w:rFonts w:ascii="Garamond" w:hAnsi="Garamond"/>
          <w:i/>
          <w:iCs/>
        </w:rPr>
        <w:t>il cattolicesimo sta</w:t>
      </w:r>
      <w:r w:rsidR="002F6ACA" w:rsidRPr="00130813">
        <w:rPr>
          <w:rFonts w:ascii="Garamond" w:hAnsi="Garamond"/>
          <w:i/>
          <w:iCs/>
        </w:rPr>
        <w:t xml:space="preserve"> </w:t>
      </w:r>
      <w:r w:rsidRPr="00130813">
        <w:rPr>
          <w:rFonts w:ascii="Garamond" w:hAnsi="Garamond"/>
          <w:i/>
          <w:iCs/>
        </w:rPr>
        <w:t>perdendo</w:t>
      </w:r>
      <w:r w:rsidRPr="00130813">
        <w:rPr>
          <w:rFonts w:ascii="Garamond" w:hAnsi="Garamond"/>
        </w:rPr>
        <w:t xml:space="preserve"> – per alcune categorie di persone </w:t>
      </w:r>
      <w:proofErr w:type="gramStart"/>
      <w:r w:rsidRPr="00130813">
        <w:rPr>
          <w:rFonts w:ascii="Garamond" w:hAnsi="Garamond"/>
        </w:rPr>
        <w:t>come ad esempio</w:t>
      </w:r>
      <w:proofErr w:type="gramEnd"/>
      <w:r w:rsidRPr="00130813">
        <w:rPr>
          <w:rFonts w:ascii="Garamond" w:hAnsi="Garamond"/>
        </w:rPr>
        <w:t xml:space="preserve"> le generazioni</w:t>
      </w:r>
      <w:r w:rsidR="002F6ACA" w:rsidRPr="00130813">
        <w:rPr>
          <w:rFonts w:ascii="Garamond" w:hAnsi="Garamond"/>
        </w:rPr>
        <w:t xml:space="preserve"> </w:t>
      </w:r>
      <w:r w:rsidRPr="00130813">
        <w:rPr>
          <w:rFonts w:ascii="Garamond" w:hAnsi="Garamond"/>
        </w:rPr>
        <w:t xml:space="preserve">più giovani, ha già perso – </w:t>
      </w:r>
      <w:r w:rsidRPr="00130813">
        <w:rPr>
          <w:rFonts w:ascii="Garamond" w:hAnsi="Garamond"/>
          <w:i/>
          <w:iCs/>
        </w:rPr>
        <w:t>la capacità di incarnare la fede nel</w:t>
      </w:r>
      <w:r w:rsidR="002F6ACA" w:rsidRPr="00130813">
        <w:rPr>
          <w:rFonts w:ascii="Garamond" w:hAnsi="Garamond"/>
          <w:i/>
          <w:iCs/>
        </w:rPr>
        <w:t xml:space="preserve"> </w:t>
      </w:r>
      <w:r w:rsidRPr="00130813">
        <w:rPr>
          <w:rFonts w:ascii="Garamond" w:hAnsi="Garamond"/>
          <w:i/>
          <w:iCs/>
        </w:rPr>
        <w:t>quotidiano</w:t>
      </w:r>
      <w:r w:rsidRPr="00130813">
        <w:rPr>
          <w:rFonts w:ascii="Garamond" w:hAnsi="Garamond"/>
        </w:rPr>
        <w:t>. La transizione che abbiamo analizzato precedentemente</w:t>
      </w:r>
      <w:r w:rsidR="002F6ACA" w:rsidRPr="00130813">
        <w:rPr>
          <w:rFonts w:ascii="Garamond" w:hAnsi="Garamond"/>
        </w:rPr>
        <w:t xml:space="preserve"> </w:t>
      </w:r>
      <w:r w:rsidRPr="00130813">
        <w:rPr>
          <w:rFonts w:ascii="Garamond" w:hAnsi="Garamond"/>
        </w:rPr>
        <w:t>produce come effetto l’inibizione e la perdita di efficacia di tante forme</w:t>
      </w:r>
      <w:r w:rsidR="00130813" w:rsidRPr="00130813">
        <w:rPr>
          <w:rFonts w:ascii="Garamond" w:hAnsi="Garamond"/>
        </w:rPr>
        <w:t xml:space="preserve"> </w:t>
      </w:r>
      <w:r w:rsidRPr="00130813">
        <w:rPr>
          <w:rFonts w:ascii="Garamond" w:hAnsi="Garamond"/>
        </w:rPr>
        <w:t xml:space="preserve">tradizionali di presenza e di azione cristiana. </w:t>
      </w:r>
      <w:r w:rsidRPr="00130813">
        <w:rPr>
          <w:rFonts w:ascii="Garamond" w:hAnsi="Garamond"/>
          <w:i/>
          <w:iCs/>
        </w:rPr>
        <w:t>Da luoghi di vita</w:t>
      </w:r>
      <w:r w:rsidR="002F6ACA" w:rsidRPr="00130813">
        <w:rPr>
          <w:rFonts w:ascii="Garamond" w:hAnsi="Garamond"/>
          <w:i/>
          <w:iCs/>
        </w:rPr>
        <w:t xml:space="preserve"> </w:t>
      </w:r>
      <w:r w:rsidRPr="00130813">
        <w:rPr>
          <w:rFonts w:ascii="Garamond" w:hAnsi="Garamond"/>
          <w:i/>
          <w:iCs/>
        </w:rPr>
        <w:t>reale, che riuscivano ad impastare la fede cristiana dentro i legami</w:t>
      </w:r>
      <w:r w:rsidR="002F6ACA" w:rsidRPr="00130813">
        <w:rPr>
          <w:rFonts w:ascii="Garamond" w:hAnsi="Garamond"/>
          <w:i/>
          <w:iCs/>
        </w:rPr>
        <w:t xml:space="preserve"> </w:t>
      </w:r>
      <w:r w:rsidRPr="00130813">
        <w:rPr>
          <w:rFonts w:ascii="Garamond" w:hAnsi="Garamond"/>
          <w:i/>
          <w:iCs/>
        </w:rPr>
        <w:t>sociali quotidiani</w:t>
      </w:r>
      <w:r w:rsidRPr="00130813">
        <w:rPr>
          <w:rFonts w:ascii="Garamond" w:hAnsi="Garamond"/>
        </w:rPr>
        <w:t xml:space="preserve"> – </w:t>
      </w:r>
      <w:r w:rsidRPr="00130813">
        <w:rPr>
          <w:rFonts w:ascii="Garamond" w:hAnsi="Garamond"/>
          <w:i/>
          <w:iCs/>
        </w:rPr>
        <w:t>attraverso l’attenzione ai mondi della cura, della</w:t>
      </w:r>
      <w:r w:rsidR="002F6ACA" w:rsidRPr="00130813">
        <w:rPr>
          <w:rFonts w:ascii="Garamond" w:hAnsi="Garamond"/>
          <w:i/>
          <w:iCs/>
        </w:rPr>
        <w:t xml:space="preserve"> </w:t>
      </w:r>
      <w:r w:rsidRPr="00130813">
        <w:rPr>
          <w:rFonts w:ascii="Garamond" w:hAnsi="Garamond"/>
          <w:i/>
          <w:iCs/>
        </w:rPr>
        <w:t>fragilità; grazie a una carità capillare, discreta ed efficiente; attraverso</w:t>
      </w:r>
      <w:r w:rsidR="00C248BC" w:rsidRPr="00130813">
        <w:rPr>
          <w:rFonts w:ascii="Garamond" w:hAnsi="Garamond"/>
          <w:i/>
          <w:iCs/>
        </w:rPr>
        <w:t xml:space="preserve"> </w:t>
      </w:r>
      <w:r w:rsidRPr="00130813">
        <w:rPr>
          <w:rFonts w:ascii="Garamond" w:hAnsi="Garamond"/>
          <w:i/>
          <w:iCs/>
        </w:rPr>
        <w:t>una liturgia che si faceva carico della preghiera della gente; attraverso</w:t>
      </w:r>
      <w:r w:rsidR="00C248BC" w:rsidRPr="00130813">
        <w:rPr>
          <w:rFonts w:ascii="Garamond" w:hAnsi="Garamond"/>
          <w:i/>
          <w:iCs/>
        </w:rPr>
        <w:t xml:space="preserve"> </w:t>
      </w:r>
      <w:r w:rsidRPr="00130813">
        <w:rPr>
          <w:rFonts w:ascii="Garamond" w:hAnsi="Garamond"/>
          <w:i/>
          <w:iCs/>
        </w:rPr>
        <w:t>la partecipazione all’animazione culturale del territorio; attraverso</w:t>
      </w:r>
      <w:r w:rsidR="00C248BC" w:rsidRPr="00130813">
        <w:rPr>
          <w:rFonts w:ascii="Garamond" w:hAnsi="Garamond"/>
          <w:i/>
          <w:iCs/>
        </w:rPr>
        <w:t xml:space="preserve"> </w:t>
      </w:r>
      <w:r w:rsidRPr="00130813">
        <w:rPr>
          <w:rFonts w:ascii="Garamond" w:hAnsi="Garamond"/>
          <w:i/>
          <w:iCs/>
        </w:rPr>
        <w:t>una stimolazione della sua identità sociale e anche politica</w:t>
      </w:r>
      <w:r w:rsidRPr="00130813">
        <w:rPr>
          <w:rFonts w:ascii="Garamond" w:hAnsi="Garamond"/>
        </w:rPr>
        <w:t xml:space="preserve"> –, molte</w:t>
      </w:r>
      <w:r w:rsidR="00C248BC" w:rsidRPr="00130813">
        <w:rPr>
          <w:rFonts w:ascii="Garamond" w:hAnsi="Garamond"/>
        </w:rPr>
        <w:t xml:space="preserve"> </w:t>
      </w:r>
      <w:r w:rsidRPr="00130813">
        <w:rPr>
          <w:rFonts w:ascii="Garamond" w:hAnsi="Garamond"/>
        </w:rPr>
        <w:t>forme della presenza ecclesiale, a partire dalle parrocchie, si sono viste</w:t>
      </w:r>
      <w:r w:rsidR="00C248BC" w:rsidRPr="00130813">
        <w:rPr>
          <w:rFonts w:ascii="Garamond" w:hAnsi="Garamond"/>
        </w:rPr>
        <w:t xml:space="preserve"> </w:t>
      </w:r>
      <w:r w:rsidRPr="00130813">
        <w:rPr>
          <w:rFonts w:ascii="Garamond" w:hAnsi="Garamond"/>
        </w:rPr>
        <w:t>trasformarsi in sportelli che erogano servizi – liturgici, di educazione</w:t>
      </w:r>
      <w:r w:rsidR="00C248BC" w:rsidRPr="00130813">
        <w:rPr>
          <w:rFonts w:ascii="Garamond" w:hAnsi="Garamond"/>
        </w:rPr>
        <w:t xml:space="preserve"> </w:t>
      </w:r>
      <w:r w:rsidRPr="00130813">
        <w:rPr>
          <w:rFonts w:ascii="Garamond" w:hAnsi="Garamond"/>
        </w:rPr>
        <w:t xml:space="preserve">alla fede, di risposta alle domande di devozione –. Da luoghi di vita </w:t>
      </w:r>
      <w:r w:rsidRPr="00130813">
        <w:rPr>
          <w:rFonts w:ascii="Garamond" w:hAnsi="Garamond"/>
          <w:i/>
          <w:iCs/>
        </w:rPr>
        <w:t>a</w:t>
      </w:r>
      <w:r w:rsidR="00C248BC" w:rsidRPr="00130813">
        <w:rPr>
          <w:rFonts w:ascii="Garamond" w:hAnsi="Garamond"/>
          <w:i/>
          <w:iCs/>
        </w:rPr>
        <w:t xml:space="preserve"> </w:t>
      </w:r>
      <w:r w:rsidRPr="00130813">
        <w:rPr>
          <w:rFonts w:ascii="Garamond" w:hAnsi="Garamond"/>
          <w:i/>
          <w:iCs/>
        </w:rPr>
        <w:t>spazi che erogano servizi</w:t>
      </w:r>
      <w:r w:rsidRPr="00130813">
        <w:rPr>
          <w:rFonts w:ascii="Garamond" w:hAnsi="Garamond"/>
        </w:rPr>
        <w:t xml:space="preserve">: la transizione della </w:t>
      </w:r>
      <w:r w:rsidRPr="00130813">
        <w:rPr>
          <w:rFonts w:ascii="Garamond" w:hAnsi="Garamond"/>
          <w:i/>
          <w:iCs/>
        </w:rPr>
        <w:t xml:space="preserve">forma </w:t>
      </w:r>
      <w:proofErr w:type="spellStart"/>
      <w:r w:rsidRPr="00130813">
        <w:rPr>
          <w:rFonts w:ascii="Garamond" w:hAnsi="Garamond"/>
          <w:i/>
          <w:iCs/>
        </w:rPr>
        <w:t>ecclesiae</w:t>
      </w:r>
      <w:proofErr w:type="spellEnd"/>
      <w:r w:rsidRPr="00130813">
        <w:rPr>
          <w:rFonts w:ascii="Garamond" w:hAnsi="Garamond"/>
          <w:i/>
          <w:iCs/>
        </w:rPr>
        <w:t xml:space="preserve"> </w:t>
      </w:r>
      <w:r w:rsidRPr="00130813">
        <w:rPr>
          <w:rFonts w:ascii="Garamond" w:hAnsi="Garamond"/>
        </w:rPr>
        <w:t>si presenta</w:t>
      </w:r>
      <w:r w:rsidR="00C248BC" w:rsidRPr="00130813">
        <w:rPr>
          <w:rFonts w:ascii="Garamond" w:hAnsi="Garamond"/>
        </w:rPr>
        <w:t xml:space="preserve"> </w:t>
      </w:r>
      <w:r w:rsidRPr="00130813">
        <w:rPr>
          <w:rFonts w:ascii="Garamond" w:hAnsi="Garamond"/>
        </w:rPr>
        <w:t>come una domanda diretta e senza sconti alla capacità che abbiamo</w:t>
      </w:r>
      <w:r w:rsidR="00C248BC" w:rsidRPr="00130813">
        <w:rPr>
          <w:rFonts w:ascii="Garamond" w:hAnsi="Garamond"/>
        </w:rPr>
        <w:t xml:space="preserve"> </w:t>
      </w:r>
      <w:r w:rsidRPr="00130813">
        <w:rPr>
          <w:rFonts w:ascii="Garamond" w:hAnsi="Garamond"/>
        </w:rPr>
        <w:t>di scrivere la fede cristiana dentro la vita della gente, nella sua carne,</w:t>
      </w:r>
      <w:r w:rsidR="00C248BC" w:rsidRPr="00130813">
        <w:rPr>
          <w:rFonts w:ascii="Garamond" w:hAnsi="Garamond"/>
        </w:rPr>
        <w:t xml:space="preserve"> </w:t>
      </w:r>
      <w:r w:rsidRPr="00130813">
        <w:rPr>
          <w:rFonts w:ascii="Garamond" w:hAnsi="Garamond"/>
        </w:rPr>
        <w:t>nei suoi legami</w:t>
      </w:r>
      <w:r w:rsidR="00130813">
        <w:rPr>
          <w:rStyle w:val="Rimandonotaapidipagina"/>
          <w:rFonts w:ascii="Garamond" w:hAnsi="Garamond"/>
        </w:rPr>
        <w:footnoteReference w:id="23"/>
      </w:r>
      <w:r w:rsidRPr="00130813">
        <w:rPr>
          <w:rFonts w:ascii="Garamond" w:hAnsi="Garamond"/>
        </w:rPr>
        <w:t>.</w:t>
      </w:r>
    </w:p>
    <w:p w14:paraId="0F6CFA8B" w14:textId="77777777" w:rsidR="009204A0" w:rsidRPr="00C92CD3" w:rsidRDefault="009204A0" w:rsidP="00BB0BE0">
      <w:pPr>
        <w:tabs>
          <w:tab w:val="left" w:pos="567"/>
        </w:tabs>
        <w:spacing w:after="0" w:line="276" w:lineRule="auto"/>
        <w:jc w:val="both"/>
        <w:rPr>
          <w:rFonts w:ascii="Garamond" w:hAnsi="Garamond"/>
          <w:szCs w:val="24"/>
        </w:rPr>
      </w:pPr>
    </w:p>
    <w:p w14:paraId="02FC49B9" w14:textId="27BFFE10" w:rsidR="00B436EB" w:rsidRPr="006E3638" w:rsidRDefault="00BB0BE0" w:rsidP="000A52E5">
      <w:pPr>
        <w:tabs>
          <w:tab w:val="left" w:pos="567"/>
        </w:tabs>
        <w:spacing w:after="0" w:line="276" w:lineRule="auto"/>
        <w:jc w:val="both"/>
        <w:rPr>
          <w:rFonts w:ascii="Garamond" w:hAnsi="Garamond" w:cs="Arial"/>
          <w:iCs/>
          <w:sz w:val="24"/>
        </w:rPr>
      </w:pPr>
      <w:bookmarkStart w:id="4" w:name="_Hlk189936133"/>
      <w:r>
        <w:rPr>
          <w:rFonts w:ascii="Garamond" w:hAnsi="Garamond" w:cs="Arial"/>
          <w:iCs/>
          <w:sz w:val="24"/>
        </w:rPr>
        <w:tab/>
        <w:t>L’</w:t>
      </w:r>
      <w:proofErr w:type="spellStart"/>
      <w:r>
        <w:rPr>
          <w:rFonts w:ascii="Garamond" w:hAnsi="Garamond" w:cs="Arial"/>
          <w:i/>
          <w:sz w:val="24"/>
        </w:rPr>
        <w:t>intellectus</w:t>
      </w:r>
      <w:proofErr w:type="spellEnd"/>
      <w:r>
        <w:rPr>
          <w:rFonts w:ascii="Garamond" w:hAnsi="Garamond" w:cs="Arial"/>
          <w:i/>
          <w:sz w:val="24"/>
        </w:rPr>
        <w:t xml:space="preserve"> </w:t>
      </w:r>
      <w:proofErr w:type="spellStart"/>
      <w:r>
        <w:rPr>
          <w:rFonts w:ascii="Garamond" w:hAnsi="Garamond" w:cs="Arial"/>
          <w:i/>
          <w:sz w:val="24"/>
        </w:rPr>
        <w:t>caritatis</w:t>
      </w:r>
      <w:proofErr w:type="spellEnd"/>
      <w:r>
        <w:rPr>
          <w:rFonts w:ascii="Garamond" w:hAnsi="Garamond" w:cs="Arial"/>
          <w:i/>
          <w:sz w:val="24"/>
        </w:rPr>
        <w:t xml:space="preserve"> </w:t>
      </w:r>
      <w:r>
        <w:rPr>
          <w:rFonts w:ascii="Garamond" w:hAnsi="Garamond" w:cs="Arial"/>
          <w:iCs/>
          <w:sz w:val="24"/>
        </w:rPr>
        <w:t>di Bressan è stato compreso e condiviso da don Paolo Carrara, come dimostra il suo lavoro per il dottorato</w:t>
      </w:r>
      <w:r>
        <w:rPr>
          <w:rStyle w:val="Rimandonotaapidipagina"/>
          <w:rFonts w:ascii="Garamond" w:hAnsi="Garamond" w:cs="Arial"/>
          <w:iCs/>
          <w:sz w:val="24"/>
        </w:rPr>
        <w:footnoteReference w:id="24"/>
      </w:r>
      <w:r>
        <w:rPr>
          <w:rFonts w:ascii="Garamond" w:hAnsi="Garamond" w:cs="Arial"/>
          <w:iCs/>
          <w:sz w:val="24"/>
        </w:rPr>
        <w:t>; raccoglieremo più avanti le sue considerazioni sul «potere trasfigurante della carità»</w:t>
      </w:r>
      <w:r>
        <w:rPr>
          <w:rStyle w:val="Rimandonotaapidipagina"/>
          <w:rFonts w:ascii="Garamond" w:hAnsi="Garamond" w:cs="Arial"/>
          <w:iCs/>
          <w:sz w:val="24"/>
        </w:rPr>
        <w:footnoteReference w:id="25"/>
      </w:r>
      <w:r>
        <w:rPr>
          <w:rFonts w:ascii="Garamond" w:hAnsi="Garamond" w:cs="Arial"/>
          <w:iCs/>
          <w:sz w:val="24"/>
        </w:rPr>
        <w:t>.</w:t>
      </w:r>
      <w:r w:rsidR="00561453">
        <w:rPr>
          <w:rFonts w:ascii="Garamond" w:hAnsi="Garamond" w:cs="Arial"/>
          <w:iCs/>
          <w:sz w:val="24"/>
        </w:rPr>
        <w:t xml:space="preserve"> </w:t>
      </w:r>
      <w:bookmarkEnd w:id="4"/>
      <w:r w:rsidR="00561453">
        <w:rPr>
          <w:rFonts w:ascii="Garamond" w:hAnsi="Garamond" w:cs="Arial"/>
          <w:iCs/>
          <w:sz w:val="24"/>
        </w:rPr>
        <w:t xml:space="preserve">Il riscontro accademico di questa sintonia sono i corsi scolastici che mostrano, a partire dalle domande che la congiuntura via via presenta, la decisività </w:t>
      </w:r>
      <w:r w:rsidR="006E3638">
        <w:rPr>
          <w:rFonts w:ascii="Garamond" w:hAnsi="Garamond" w:cs="Arial"/>
          <w:iCs/>
          <w:sz w:val="24"/>
        </w:rPr>
        <w:t xml:space="preserve">fin dall’inizio </w:t>
      </w:r>
      <w:r w:rsidR="00561453">
        <w:rPr>
          <w:rFonts w:ascii="Garamond" w:hAnsi="Garamond" w:cs="Arial"/>
          <w:iCs/>
          <w:sz w:val="24"/>
        </w:rPr>
        <w:t xml:space="preserve">della riflessione sulla forma (stile, figura) </w:t>
      </w:r>
      <w:r w:rsidR="006E3638">
        <w:rPr>
          <w:rFonts w:ascii="Garamond" w:hAnsi="Garamond" w:cs="Arial"/>
          <w:iCs/>
          <w:sz w:val="24"/>
        </w:rPr>
        <w:t>di Chiesa più «adeguata al tempo e alla cultura, dentro la quale vivere la fede e annunciare la salvezza cristiana»</w:t>
      </w:r>
      <w:r w:rsidR="006E3638">
        <w:rPr>
          <w:rStyle w:val="Rimandonotaapidipagina"/>
          <w:rFonts w:ascii="Garamond" w:hAnsi="Garamond" w:cs="Arial"/>
          <w:iCs/>
          <w:sz w:val="24"/>
        </w:rPr>
        <w:footnoteReference w:id="26"/>
      </w:r>
      <w:r w:rsidR="006E3638">
        <w:rPr>
          <w:rFonts w:ascii="Garamond" w:hAnsi="Garamond" w:cs="Arial"/>
          <w:iCs/>
          <w:sz w:val="24"/>
        </w:rPr>
        <w:t>.</w:t>
      </w:r>
    </w:p>
    <w:sectPr w:rsidR="00B436EB" w:rsidRPr="006E3638" w:rsidSect="005E211E">
      <w:headerReference w:type="default" r:id="rId7"/>
      <w:footerReference w:type="default" r:id="rId8"/>
      <w:pgSz w:w="11906" w:h="16838"/>
      <w:pgMar w:top="1701" w:right="1418" w:bottom="1418" w:left="1418" w:header="85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7016" w14:textId="77777777" w:rsidR="00CA05A8" w:rsidRDefault="00CA05A8" w:rsidP="004A3614">
      <w:pPr>
        <w:spacing w:after="0" w:line="240" w:lineRule="auto"/>
      </w:pPr>
      <w:r>
        <w:separator/>
      </w:r>
    </w:p>
  </w:endnote>
  <w:endnote w:type="continuationSeparator" w:id="0">
    <w:p w14:paraId="31A85A1E" w14:textId="77777777" w:rsidR="00CA05A8" w:rsidRDefault="00CA05A8" w:rsidP="004A3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220103"/>
      <w:docPartObj>
        <w:docPartGallery w:val="Page Numbers (Bottom of Page)"/>
        <w:docPartUnique/>
      </w:docPartObj>
    </w:sdtPr>
    <w:sdtEndPr>
      <w:rPr>
        <w:rFonts w:ascii="Garamond" w:hAnsi="Garamond"/>
      </w:rPr>
    </w:sdtEndPr>
    <w:sdtContent>
      <w:p w14:paraId="04A4F1C0" w14:textId="5D8499FB" w:rsidR="002F6ACA" w:rsidRPr="002F6ACA" w:rsidRDefault="002F6ACA">
        <w:pPr>
          <w:pStyle w:val="Pidipagina"/>
          <w:jc w:val="right"/>
          <w:rPr>
            <w:rFonts w:ascii="Garamond" w:hAnsi="Garamond"/>
          </w:rPr>
        </w:pPr>
        <w:r w:rsidRPr="002F6ACA">
          <w:rPr>
            <w:rFonts w:ascii="Garamond" w:hAnsi="Garamond"/>
          </w:rPr>
          <w:fldChar w:fldCharType="begin"/>
        </w:r>
        <w:r w:rsidRPr="002F6ACA">
          <w:rPr>
            <w:rFonts w:ascii="Garamond" w:hAnsi="Garamond"/>
          </w:rPr>
          <w:instrText>PAGE   \* MERGEFORMAT</w:instrText>
        </w:r>
        <w:r w:rsidRPr="002F6ACA">
          <w:rPr>
            <w:rFonts w:ascii="Garamond" w:hAnsi="Garamond"/>
          </w:rPr>
          <w:fldChar w:fldCharType="separate"/>
        </w:r>
        <w:r w:rsidRPr="002F6ACA">
          <w:rPr>
            <w:rFonts w:ascii="Garamond" w:hAnsi="Garamond"/>
          </w:rPr>
          <w:t>2</w:t>
        </w:r>
        <w:r w:rsidRPr="002F6ACA">
          <w:rPr>
            <w:rFonts w:ascii="Garamond" w:hAnsi="Garamond"/>
          </w:rPr>
          <w:fldChar w:fldCharType="end"/>
        </w:r>
      </w:p>
    </w:sdtContent>
  </w:sdt>
  <w:p w14:paraId="6F636D2A" w14:textId="77777777" w:rsidR="002F6ACA" w:rsidRDefault="002F6A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401B" w14:textId="77777777" w:rsidR="00CA05A8" w:rsidRDefault="00CA05A8" w:rsidP="004A3614">
      <w:pPr>
        <w:spacing w:after="0" w:line="240" w:lineRule="auto"/>
      </w:pPr>
      <w:r>
        <w:separator/>
      </w:r>
    </w:p>
  </w:footnote>
  <w:footnote w:type="continuationSeparator" w:id="0">
    <w:p w14:paraId="70480805" w14:textId="77777777" w:rsidR="00CA05A8" w:rsidRDefault="00CA05A8" w:rsidP="004A3614">
      <w:pPr>
        <w:spacing w:after="0" w:line="240" w:lineRule="auto"/>
      </w:pPr>
      <w:r>
        <w:continuationSeparator/>
      </w:r>
    </w:p>
  </w:footnote>
  <w:footnote w:id="1">
    <w:p w14:paraId="067CFB60" w14:textId="18BAE811" w:rsidR="00A5211F" w:rsidRPr="000945DB" w:rsidRDefault="00A5211F" w:rsidP="00AC0234">
      <w:pPr>
        <w:tabs>
          <w:tab w:val="left" w:pos="567"/>
        </w:tabs>
        <w:spacing w:after="0" w:line="240" w:lineRule="auto"/>
        <w:ind w:right="-2" w:firstLine="567"/>
        <w:jc w:val="both"/>
        <w:rPr>
          <w:rFonts w:ascii="Garamond" w:hAnsi="Garamond" w:cs="Arial"/>
          <w:iCs/>
          <w:sz w:val="20"/>
        </w:rPr>
      </w:pPr>
      <w:r w:rsidRPr="000945DB">
        <w:rPr>
          <w:rStyle w:val="Rimandonotaapidipagina"/>
          <w:rFonts w:ascii="Garamond" w:hAnsi="Garamond"/>
          <w:sz w:val="20"/>
        </w:rPr>
        <w:footnoteRef/>
      </w:r>
      <w:r w:rsidRPr="000945DB">
        <w:rPr>
          <w:rFonts w:ascii="Garamond" w:hAnsi="Garamond"/>
          <w:sz w:val="20"/>
        </w:rPr>
        <w:t xml:space="preserve"> </w:t>
      </w:r>
      <w:r w:rsidRPr="000945DB">
        <w:rPr>
          <w:rFonts w:ascii="Garamond" w:hAnsi="Garamond"/>
          <w:smallCaps/>
          <w:sz w:val="20"/>
        </w:rPr>
        <w:t>L. Bressan</w:t>
      </w:r>
      <w:r w:rsidRPr="000945DB">
        <w:rPr>
          <w:rFonts w:ascii="Garamond" w:hAnsi="Garamond"/>
          <w:sz w:val="20"/>
        </w:rPr>
        <w:t xml:space="preserve">, </w:t>
      </w:r>
      <w:r w:rsidRPr="000945DB">
        <w:rPr>
          <w:rFonts w:ascii="Garamond" w:hAnsi="Garamond" w:cs="Arial"/>
          <w:i/>
          <w:sz w:val="20"/>
        </w:rPr>
        <w:t>Teologia e pastorale della carità</w:t>
      </w:r>
      <w:r w:rsidRPr="000945DB">
        <w:rPr>
          <w:rFonts w:ascii="Garamond" w:hAnsi="Garamond" w:cs="Arial"/>
          <w:sz w:val="20"/>
        </w:rPr>
        <w:t xml:space="preserve">, 2010. </w:t>
      </w:r>
    </w:p>
  </w:footnote>
  <w:footnote w:id="2">
    <w:p w14:paraId="31E76A1E" w14:textId="7FB1AE50" w:rsidR="00F94869" w:rsidRPr="000945DB" w:rsidRDefault="00F94869" w:rsidP="00AC0234">
      <w:pPr>
        <w:spacing w:after="0" w:line="240" w:lineRule="auto"/>
        <w:ind w:firstLine="567"/>
        <w:jc w:val="both"/>
        <w:rPr>
          <w:rFonts w:ascii="Garamond" w:hAnsi="Garamond" w:cs="Arial"/>
          <w:sz w:val="20"/>
        </w:rPr>
      </w:pPr>
      <w:r w:rsidRPr="000945DB">
        <w:rPr>
          <w:rStyle w:val="Rimandonotaapidipagina"/>
          <w:rFonts w:ascii="Garamond" w:hAnsi="Garamond"/>
          <w:sz w:val="20"/>
        </w:rPr>
        <w:footnoteRef/>
      </w:r>
      <w:r w:rsidRPr="000945DB">
        <w:rPr>
          <w:rFonts w:ascii="Garamond" w:hAnsi="Garamond"/>
          <w:sz w:val="20"/>
        </w:rPr>
        <w:t xml:space="preserve"> </w:t>
      </w:r>
      <w:r w:rsidRPr="000945DB">
        <w:rPr>
          <w:rFonts w:ascii="Garamond" w:hAnsi="Garamond"/>
          <w:smallCaps/>
          <w:sz w:val="20"/>
        </w:rPr>
        <w:t>Idem</w:t>
      </w:r>
      <w:r w:rsidRPr="000945DB">
        <w:rPr>
          <w:rFonts w:ascii="Garamond" w:hAnsi="Garamond"/>
          <w:sz w:val="20"/>
        </w:rPr>
        <w:t xml:space="preserve">, </w:t>
      </w:r>
      <w:bookmarkStart w:id="0" w:name="_Hlk173615771"/>
      <w:smartTag w:uri="urn:schemas-microsoft-com:office:smarttags" w:element="PersonName">
        <w:smartTagPr>
          <w:attr w:name="ProductID" w:val="la Chiesa"/>
        </w:smartTagPr>
        <w:r w:rsidRPr="000945DB">
          <w:rPr>
            <w:rFonts w:ascii="Garamond" w:hAnsi="Garamond" w:cs="Arial"/>
            <w:i/>
            <w:sz w:val="20"/>
          </w:rPr>
          <w:t>La Chiesa</w:t>
        </w:r>
      </w:smartTag>
      <w:r w:rsidRPr="000945DB">
        <w:rPr>
          <w:rFonts w:ascii="Garamond" w:hAnsi="Garamond" w:cs="Arial"/>
          <w:i/>
          <w:sz w:val="20"/>
        </w:rPr>
        <w:t xml:space="preserve"> oggi</w:t>
      </w:r>
      <w:r w:rsidRPr="000945DB">
        <w:rPr>
          <w:rFonts w:ascii="Garamond" w:hAnsi="Garamond" w:cs="Arial"/>
          <w:sz w:val="20"/>
        </w:rPr>
        <w:t xml:space="preserve">, in </w:t>
      </w:r>
      <w:r w:rsidRPr="000945DB">
        <w:rPr>
          <w:rFonts w:ascii="Garamond" w:hAnsi="Garamond" w:cs="Arial"/>
          <w:smallCaps/>
          <w:sz w:val="20"/>
        </w:rPr>
        <w:t>G. Cislaghi</w:t>
      </w:r>
      <w:r w:rsidRPr="000945DB">
        <w:rPr>
          <w:rFonts w:ascii="Garamond" w:hAnsi="Garamond" w:cs="Arial"/>
          <w:sz w:val="20"/>
        </w:rPr>
        <w:t xml:space="preserve"> (ed.), </w:t>
      </w:r>
      <w:r w:rsidRPr="000945DB">
        <w:rPr>
          <w:rFonts w:ascii="Garamond" w:hAnsi="Garamond" w:cs="Arial"/>
          <w:i/>
          <w:sz w:val="20"/>
        </w:rPr>
        <w:t xml:space="preserve">Perché </w:t>
      </w:r>
      <w:smartTag w:uri="urn:schemas-microsoft-com:office:smarttags" w:element="PersonName">
        <w:smartTagPr>
          <w:attr w:name="ProductID" w:val="la Chiesa"/>
        </w:smartTagPr>
        <w:r w:rsidRPr="000945DB">
          <w:rPr>
            <w:rFonts w:ascii="Garamond" w:hAnsi="Garamond" w:cs="Arial"/>
            <w:i/>
            <w:sz w:val="20"/>
          </w:rPr>
          <w:t>la Chiesa</w:t>
        </w:r>
      </w:smartTag>
      <w:r w:rsidRPr="000945DB">
        <w:rPr>
          <w:rFonts w:ascii="Garamond" w:hAnsi="Garamond" w:cs="Arial"/>
          <w:i/>
          <w:sz w:val="20"/>
        </w:rPr>
        <w:t>? Un’introduzione all’ecclesiologia</w:t>
      </w:r>
      <w:r w:rsidRPr="000945DB">
        <w:rPr>
          <w:rFonts w:ascii="Garamond" w:hAnsi="Garamond" w:cs="Arial"/>
          <w:sz w:val="20"/>
        </w:rPr>
        <w:t>, Ancora, Milano 2009, 203-261.</w:t>
      </w:r>
      <w:bookmarkEnd w:id="0"/>
      <w:r w:rsidRPr="000945DB">
        <w:rPr>
          <w:rFonts w:ascii="Garamond" w:hAnsi="Garamond" w:cs="Arial"/>
          <w:sz w:val="20"/>
        </w:rPr>
        <w:t xml:space="preserve"> «In un primo momento metteremo a fuoco e osserveremo meglio in dettaglio questo contesto di cambiamento, per poi concentrarci sulle dimensioni e le azioni attraverso le quali la Chiesa si rende presente nella storia e costruisce la sua figura nel presente: l’annuncio, la preghiera e il servizio (ovvero la dimensione linguistica, quella istituzionale e infine quella educativa, di promozione umana)». </w:t>
      </w:r>
    </w:p>
  </w:footnote>
  <w:footnote w:id="3">
    <w:p w14:paraId="08ADDC63" w14:textId="15B1F059" w:rsidR="000945DB" w:rsidRPr="000945DB" w:rsidRDefault="000945DB" w:rsidP="000945DB">
      <w:pPr>
        <w:pStyle w:val="Testonotaapidipagina"/>
        <w:tabs>
          <w:tab w:val="left" w:pos="567"/>
        </w:tabs>
        <w:rPr>
          <w:rFonts w:ascii="Garamond" w:hAnsi="Garamond"/>
        </w:rPr>
      </w:pPr>
      <w:r w:rsidRPr="000945DB">
        <w:rPr>
          <w:rFonts w:ascii="Garamond" w:hAnsi="Garamond"/>
        </w:rPr>
        <w:tab/>
      </w:r>
      <w:r w:rsidRPr="000945DB">
        <w:rPr>
          <w:rStyle w:val="Rimandonotaapidipagina"/>
          <w:rFonts w:ascii="Garamond" w:hAnsi="Garamond"/>
        </w:rPr>
        <w:footnoteRef/>
      </w:r>
      <w:r w:rsidRPr="000945DB">
        <w:rPr>
          <w:rFonts w:ascii="Garamond" w:hAnsi="Garamond"/>
        </w:rPr>
        <w:t xml:space="preserve"> </w:t>
      </w:r>
      <w:r w:rsidRPr="000945DB">
        <w:rPr>
          <w:rFonts w:ascii="Garamond" w:hAnsi="Garamond"/>
          <w:i/>
          <w:iCs/>
        </w:rPr>
        <w:t>Ivi</w:t>
      </w:r>
      <w:r w:rsidRPr="000945DB">
        <w:rPr>
          <w:rFonts w:ascii="Garamond" w:hAnsi="Garamond"/>
        </w:rPr>
        <w:t xml:space="preserve">, 246-260: 246. </w:t>
      </w:r>
      <w:r>
        <w:rPr>
          <w:rFonts w:ascii="Garamond" w:hAnsi="Garamond"/>
        </w:rPr>
        <w:t>Cfr. Allegato 1</w:t>
      </w:r>
      <w:r w:rsidR="0030502C">
        <w:rPr>
          <w:rFonts w:ascii="Garamond" w:hAnsi="Garamond"/>
        </w:rPr>
        <w:t xml:space="preserve">: «Una Chiesa che mette al centro i poveri». </w:t>
      </w:r>
    </w:p>
  </w:footnote>
  <w:footnote w:id="4">
    <w:p w14:paraId="7ADBD4B6" w14:textId="3FAB2F3E" w:rsidR="00AC0234" w:rsidRDefault="00AC0234" w:rsidP="00AC0234">
      <w:pPr>
        <w:pStyle w:val="Testonotaapidipagina"/>
        <w:tabs>
          <w:tab w:val="left" w:pos="567"/>
        </w:tabs>
        <w:jc w:val="both"/>
      </w:pPr>
      <w:r w:rsidRPr="000945DB">
        <w:rPr>
          <w:rFonts w:ascii="Garamond" w:hAnsi="Garamond"/>
        </w:rPr>
        <w:tab/>
      </w:r>
      <w:r w:rsidRPr="000945DB">
        <w:rPr>
          <w:rStyle w:val="Rimandonotaapidipagina"/>
          <w:rFonts w:ascii="Garamond" w:hAnsi="Garamond"/>
        </w:rPr>
        <w:footnoteRef/>
      </w:r>
      <w:r w:rsidRPr="000945DB">
        <w:rPr>
          <w:rFonts w:ascii="Garamond" w:hAnsi="Garamond"/>
        </w:rPr>
        <w:t xml:space="preserve"> «Il Settimanale della Diocesi di Como</w:t>
      </w:r>
      <w:r w:rsidRPr="00082DA0">
        <w:rPr>
          <w:rFonts w:ascii="Garamond" w:hAnsi="Garamond"/>
        </w:rPr>
        <w:t xml:space="preserve">» del 3 ottobre 2009, p. 7: sintesi della relazione </w:t>
      </w:r>
      <w:r w:rsidR="0030502C">
        <w:rPr>
          <w:rFonts w:ascii="Garamond" w:hAnsi="Garamond"/>
        </w:rPr>
        <w:t xml:space="preserve">tenuta durante </w:t>
      </w:r>
      <w:r w:rsidRPr="00082DA0">
        <w:rPr>
          <w:rFonts w:ascii="Garamond" w:hAnsi="Garamond"/>
        </w:rPr>
        <w:t xml:space="preserve">la decima assemblea diocesana della Caritas: </w:t>
      </w:r>
      <w:r w:rsidRPr="00082DA0">
        <w:rPr>
          <w:rFonts w:ascii="Garamond" w:hAnsi="Garamond" w:cs="Arial"/>
          <w:i/>
          <w:szCs w:val="22"/>
        </w:rPr>
        <w:t>Non conformatevi a questo mondo! Animazione e discernimento: il servizio pastorale della Caritas nella Chiesa locale</w:t>
      </w:r>
      <w:r w:rsidRPr="00082DA0">
        <w:rPr>
          <w:rFonts w:ascii="Garamond" w:hAnsi="Garamond" w:cs="Arial"/>
        </w:rPr>
        <w:t xml:space="preserve"> (Sondrio, 19 settembre</w:t>
      </w:r>
      <w:r>
        <w:rPr>
          <w:rFonts w:ascii="Garamond" w:hAnsi="Garamond" w:cs="Arial"/>
        </w:rPr>
        <w:t xml:space="preserve">). </w:t>
      </w:r>
    </w:p>
  </w:footnote>
  <w:footnote w:id="5">
    <w:p w14:paraId="55CDAE05" w14:textId="4F222E64" w:rsidR="00344CBB" w:rsidRPr="00DC23B1" w:rsidRDefault="00344CBB" w:rsidP="00DC23B1">
      <w:pPr>
        <w:pStyle w:val="NormaleWeb"/>
        <w:tabs>
          <w:tab w:val="left" w:pos="567"/>
        </w:tabs>
        <w:spacing w:line="240" w:lineRule="auto"/>
        <w:jc w:val="both"/>
        <w:rPr>
          <w:rFonts w:ascii="Garamond" w:hAnsi="Garamond" w:cs="Arial"/>
          <w:color w:val="auto"/>
          <w:sz w:val="20"/>
          <w:szCs w:val="20"/>
        </w:rPr>
      </w:pPr>
      <w:r>
        <w:tab/>
      </w:r>
      <w:r w:rsidRPr="00DC23B1">
        <w:rPr>
          <w:rStyle w:val="Rimandonotaapidipagina"/>
          <w:rFonts w:ascii="Garamond" w:hAnsi="Garamond"/>
          <w:color w:val="auto"/>
          <w:sz w:val="20"/>
          <w:szCs w:val="20"/>
        </w:rPr>
        <w:footnoteRef/>
      </w:r>
      <w:r w:rsidRPr="00DC23B1">
        <w:rPr>
          <w:rFonts w:ascii="Garamond" w:hAnsi="Garamond"/>
          <w:color w:val="auto"/>
          <w:sz w:val="20"/>
          <w:szCs w:val="20"/>
        </w:rPr>
        <w:t xml:space="preserve"> </w:t>
      </w:r>
      <w:r w:rsidRPr="00DC23B1">
        <w:rPr>
          <w:rFonts w:ascii="Garamond" w:hAnsi="Garamond" w:cs="Arial"/>
          <w:smallCaps/>
          <w:color w:val="auto"/>
          <w:sz w:val="20"/>
          <w:szCs w:val="20"/>
        </w:rPr>
        <w:t xml:space="preserve">E. </w:t>
      </w:r>
      <w:proofErr w:type="spellStart"/>
      <w:r w:rsidRPr="00DC23B1">
        <w:rPr>
          <w:rFonts w:ascii="Garamond" w:hAnsi="Garamond" w:cs="Arial"/>
          <w:smallCaps/>
          <w:color w:val="auto"/>
          <w:sz w:val="20"/>
          <w:szCs w:val="20"/>
        </w:rPr>
        <w:t>Grieu</w:t>
      </w:r>
      <w:proofErr w:type="spellEnd"/>
      <w:r w:rsidRPr="00DC23B1">
        <w:rPr>
          <w:rFonts w:ascii="Garamond" w:hAnsi="Garamond" w:cs="Arial"/>
          <w:color w:val="auto"/>
          <w:sz w:val="20"/>
          <w:szCs w:val="20"/>
        </w:rPr>
        <w:t xml:space="preserve">, </w:t>
      </w:r>
      <w:r w:rsidRPr="00DC23B1">
        <w:rPr>
          <w:rFonts w:ascii="Garamond" w:hAnsi="Garamond" w:cs="Arial"/>
          <w:i/>
          <w:color w:val="auto"/>
          <w:sz w:val="20"/>
          <w:szCs w:val="20"/>
        </w:rPr>
        <w:t>Diaconia. Quando l’amore di Dio si fa vicino</w:t>
      </w:r>
      <w:r w:rsidRPr="00DC23B1">
        <w:rPr>
          <w:rFonts w:ascii="Garamond" w:hAnsi="Garamond" w:cs="Arial"/>
          <w:color w:val="auto"/>
          <w:sz w:val="20"/>
          <w:szCs w:val="20"/>
        </w:rPr>
        <w:t>, Dehoniane, Bologna 2015, or. 2009, 2012</w:t>
      </w:r>
      <w:r w:rsidRPr="00DC23B1">
        <w:rPr>
          <w:rFonts w:ascii="Garamond" w:hAnsi="Garamond" w:cs="Arial"/>
          <w:color w:val="auto"/>
          <w:sz w:val="20"/>
          <w:szCs w:val="20"/>
          <w:vertAlign w:val="superscript"/>
        </w:rPr>
        <w:t>2</w:t>
      </w:r>
      <w:r w:rsidR="00A74034" w:rsidRPr="00DC23B1">
        <w:rPr>
          <w:rFonts w:ascii="Garamond" w:hAnsi="Garamond" w:cs="Arial"/>
          <w:color w:val="auto"/>
          <w:sz w:val="20"/>
          <w:szCs w:val="20"/>
        </w:rPr>
        <w:t xml:space="preserve"> (</w:t>
      </w:r>
      <w:r w:rsidR="00A74034" w:rsidRPr="00DC23B1">
        <w:rPr>
          <w:rFonts w:ascii="Garamond" w:hAnsi="Garamond" w:cs="Arial"/>
          <w:i/>
          <w:iCs/>
          <w:color w:val="auto"/>
          <w:sz w:val="20"/>
          <w:szCs w:val="20"/>
        </w:rPr>
        <w:t xml:space="preserve">Un lien si </w:t>
      </w:r>
      <w:proofErr w:type="spellStart"/>
      <w:r w:rsidR="00A74034" w:rsidRPr="00DC23B1">
        <w:rPr>
          <w:rFonts w:ascii="Garamond" w:hAnsi="Garamond" w:cs="Arial"/>
          <w:i/>
          <w:iCs/>
          <w:color w:val="auto"/>
          <w:sz w:val="20"/>
          <w:szCs w:val="20"/>
        </w:rPr>
        <w:t>fort</w:t>
      </w:r>
      <w:proofErr w:type="spellEnd"/>
      <w:r w:rsidR="00A74034" w:rsidRPr="00DC23B1">
        <w:rPr>
          <w:rFonts w:ascii="Garamond" w:hAnsi="Garamond" w:cs="Arial"/>
          <w:i/>
          <w:iCs/>
          <w:color w:val="auto"/>
          <w:sz w:val="20"/>
          <w:szCs w:val="20"/>
        </w:rPr>
        <w:t xml:space="preserve"> – </w:t>
      </w:r>
      <w:proofErr w:type="spellStart"/>
      <w:r w:rsidR="00A74034" w:rsidRPr="00DC23B1">
        <w:rPr>
          <w:rFonts w:ascii="Garamond" w:hAnsi="Garamond" w:cs="Arial"/>
          <w:i/>
          <w:iCs/>
          <w:color w:val="auto"/>
          <w:sz w:val="20"/>
          <w:szCs w:val="20"/>
        </w:rPr>
        <w:t>Quand</w:t>
      </w:r>
      <w:proofErr w:type="spellEnd"/>
      <w:r w:rsidR="00A74034" w:rsidRPr="00DC23B1">
        <w:rPr>
          <w:rFonts w:ascii="Garamond" w:hAnsi="Garamond" w:cs="Arial"/>
          <w:i/>
          <w:iCs/>
          <w:color w:val="auto"/>
          <w:sz w:val="20"/>
          <w:szCs w:val="20"/>
        </w:rPr>
        <w:t xml:space="preserve"> l’</w:t>
      </w:r>
      <w:proofErr w:type="spellStart"/>
      <w:r w:rsidR="00A74034" w:rsidRPr="00DC23B1">
        <w:rPr>
          <w:rFonts w:ascii="Garamond" w:hAnsi="Garamond" w:cs="Arial"/>
          <w:i/>
          <w:iCs/>
          <w:color w:val="auto"/>
          <w:sz w:val="20"/>
          <w:szCs w:val="20"/>
        </w:rPr>
        <w:t>amour</w:t>
      </w:r>
      <w:proofErr w:type="spellEnd"/>
      <w:r w:rsidR="00A74034" w:rsidRPr="00DC23B1">
        <w:rPr>
          <w:rFonts w:ascii="Garamond" w:hAnsi="Garamond" w:cs="Arial"/>
          <w:i/>
          <w:iCs/>
          <w:color w:val="auto"/>
          <w:sz w:val="20"/>
          <w:szCs w:val="20"/>
        </w:rPr>
        <w:t xml:space="preserve"> de </w:t>
      </w:r>
      <w:proofErr w:type="spellStart"/>
      <w:r w:rsidR="00A74034" w:rsidRPr="00DC23B1">
        <w:rPr>
          <w:rFonts w:ascii="Garamond" w:hAnsi="Garamond" w:cs="Arial"/>
          <w:i/>
          <w:iCs/>
          <w:color w:val="auto"/>
          <w:sz w:val="20"/>
          <w:szCs w:val="20"/>
        </w:rPr>
        <w:t>Dieu</w:t>
      </w:r>
      <w:proofErr w:type="spellEnd"/>
      <w:r w:rsidR="00A74034" w:rsidRPr="00DC23B1">
        <w:rPr>
          <w:rFonts w:ascii="Garamond" w:hAnsi="Garamond" w:cs="Arial"/>
          <w:i/>
          <w:iCs/>
          <w:color w:val="auto"/>
          <w:sz w:val="20"/>
          <w:szCs w:val="20"/>
        </w:rPr>
        <w:t xml:space="preserve"> se </w:t>
      </w:r>
      <w:proofErr w:type="spellStart"/>
      <w:r w:rsidR="00A74034" w:rsidRPr="00DC23B1">
        <w:rPr>
          <w:rFonts w:ascii="Garamond" w:hAnsi="Garamond" w:cs="Arial"/>
          <w:i/>
          <w:iCs/>
          <w:color w:val="auto"/>
          <w:sz w:val="20"/>
          <w:szCs w:val="20"/>
        </w:rPr>
        <w:t>fait</w:t>
      </w:r>
      <w:proofErr w:type="spellEnd"/>
      <w:r w:rsidR="00A74034" w:rsidRPr="00DC23B1">
        <w:rPr>
          <w:rFonts w:ascii="Garamond" w:hAnsi="Garamond" w:cs="Arial"/>
          <w:i/>
          <w:iCs/>
          <w:color w:val="auto"/>
          <w:sz w:val="20"/>
          <w:szCs w:val="20"/>
        </w:rPr>
        <w:t xml:space="preserve"> diaconie</w:t>
      </w:r>
      <w:r w:rsidR="00A74034" w:rsidRPr="00DC23B1">
        <w:rPr>
          <w:rFonts w:ascii="Garamond" w:hAnsi="Garamond" w:cs="Arial"/>
          <w:color w:val="auto"/>
          <w:sz w:val="20"/>
          <w:szCs w:val="20"/>
        </w:rPr>
        <w:t>; 2018</w:t>
      </w:r>
      <w:r w:rsidR="00A74034" w:rsidRPr="00DC23B1">
        <w:rPr>
          <w:rFonts w:ascii="Garamond" w:hAnsi="Garamond" w:cs="Arial"/>
          <w:color w:val="auto"/>
          <w:sz w:val="20"/>
          <w:szCs w:val="20"/>
          <w:vertAlign w:val="superscript"/>
        </w:rPr>
        <w:t>3</w:t>
      </w:r>
      <w:r w:rsidR="00A74034" w:rsidRPr="00DC23B1">
        <w:rPr>
          <w:rFonts w:ascii="Garamond" w:hAnsi="Garamond" w:cs="Arial"/>
          <w:color w:val="auto"/>
          <w:sz w:val="20"/>
          <w:szCs w:val="20"/>
        </w:rPr>
        <w:t xml:space="preserve">). </w:t>
      </w:r>
    </w:p>
  </w:footnote>
  <w:footnote w:id="6">
    <w:p w14:paraId="7A33E36D" w14:textId="693286D7" w:rsidR="0089194F" w:rsidRPr="00DC23B1" w:rsidRDefault="00A826BD" w:rsidP="00DC23B1">
      <w:pPr>
        <w:pStyle w:val="Titolo1"/>
        <w:shd w:val="clear" w:color="auto" w:fill="FFFFFF"/>
        <w:tabs>
          <w:tab w:val="left" w:pos="567"/>
        </w:tabs>
        <w:spacing w:before="0" w:after="0" w:line="240" w:lineRule="auto"/>
        <w:jc w:val="both"/>
        <w:rPr>
          <w:rFonts w:ascii="Garamond" w:hAnsi="Garamond"/>
          <w:color w:val="auto"/>
          <w:sz w:val="20"/>
          <w:szCs w:val="20"/>
        </w:rPr>
      </w:pPr>
      <w:r w:rsidRPr="00DC23B1">
        <w:rPr>
          <w:rFonts w:ascii="Garamond" w:hAnsi="Garamond"/>
          <w:color w:val="auto"/>
          <w:sz w:val="20"/>
          <w:szCs w:val="20"/>
        </w:rPr>
        <w:tab/>
      </w:r>
      <w:r w:rsidRPr="00DC23B1">
        <w:rPr>
          <w:rStyle w:val="Rimandonotaapidipagina"/>
          <w:rFonts w:ascii="Garamond" w:hAnsi="Garamond"/>
          <w:color w:val="auto"/>
          <w:sz w:val="20"/>
          <w:szCs w:val="20"/>
        </w:rPr>
        <w:footnoteRef/>
      </w:r>
      <w:r w:rsidRPr="00DC23B1">
        <w:rPr>
          <w:rFonts w:ascii="Garamond" w:hAnsi="Garamond"/>
          <w:color w:val="auto"/>
          <w:sz w:val="20"/>
          <w:szCs w:val="20"/>
        </w:rPr>
        <w:t xml:space="preserve"> </w:t>
      </w:r>
      <w:r w:rsidRPr="00DC23B1">
        <w:rPr>
          <w:rFonts w:ascii="Garamond" w:hAnsi="Garamond"/>
          <w:smallCaps/>
          <w:color w:val="auto"/>
          <w:sz w:val="20"/>
          <w:szCs w:val="20"/>
        </w:rPr>
        <w:t>W. Magnoni</w:t>
      </w:r>
      <w:r w:rsidRPr="00DC23B1">
        <w:rPr>
          <w:rFonts w:ascii="Garamond" w:hAnsi="Garamond"/>
          <w:color w:val="auto"/>
          <w:sz w:val="20"/>
          <w:szCs w:val="20"/>
        </w:rPr>
        <w:t xml:space="preserve">, </w:t>
      </w:r>
      <w:r w:rsidRPr="00DC23B1">
        <w:rPr>
          <w:rFonts w:ascii="Garamond" w:hAnsi="Garamond"/>
          <w:i/>
          <w:iCs/>
          <w:color w:val="auto"/>
          <w:sz w:val="20"/>
          <w:szCs w:val="20"/>
        </w:rPr>
        <w:t>Persona e società: linee di etica sociale a partire da alcune provocazioni di Norberto Bobbio</w:t>
      </w:r>
      <w:r w:rsidRPr="00DC23B1">
        <w:rPr>
          <w:rFonts w:ascii="Garamond" w:hAnsi="Garamond"/>
          <w:color w:val="auto"/>
          <w:sz w:val="20"/>
          <w:szCs w:val="20"/>
        </w:rPr>
        <w:t xml:space="preserve"> (</w:t>
      </w:r>
      <w:proofErr w:type="spellStart"/>
      <w:r w:rsidRPr="00DC23B1">
        <w:rPr>
          <w:rFonts w:ascii="Garamond" w:hAnsi="Garamond"/>
          <w:color w:val="auto"/>
          <w:sz w:val="20"/>
          <w:szCs w:val="20"/>
        </w:rPr>
        <w:t>Dissertatio</w:t>
      </w:r>
      <w:proofErr w:type="spellEnd"/>
      <w:r w:rsidRPr="00DC23B1">
        <w:rPr>
          <w:rFonts w:ascii="Garamond" w:hAnsi="Garamond"/>
          <w:color w:val="auto"/>
          <w:sz w:val="20"/>
          <w:szCs w:val="20"/>
        </w:rPr>
        <w:t>. Series romana 147), Glossa, Milano 2011. Nel contesto degli incarichi</w:t>
      </w:r>
      <w:r w:rsidR="0089194F" w:rsidRPr="00DC23B1">
        <w:rPr>
          <w:rFonts w:ascii="Garamond" w:hAnsi="Garamond"/>
          <w:color w:val="auto"/>
          <w:sz w:val="20"/>
          <w:szCs w:val="20"/>
        </w:rPr>
        <w:t xml:space="preserve"> affidatigli (Servizio per la pastorale sociale e il lavoro; Scuole di formazione </w:t>
      </w:r>
      <w:proofErr w:type="gramStart"/>
      <w:r w:rsidR="0089194F" w:rsidRPr="00DC23B1">
        <w:rPr>
          <w:rFonts w:ascii="Garamond" w:hAnsi="Garamond"/>
          <w:color w:val="auto"/>
          <w:sz w:val="20"/>
          <w:szCs w:val="20"/>
        </w:rPr>
        <w:t>socio-politica</w:t>
      </w:r>
      <w:proofErr w:type="gramEnd"/>
      <w:r w:rsidR="0089194F" w:rsidRPr="00DC23B1">
        <w:rPr>
          <w:rFonts w:ascii="Garamond" w:hAnsi="Garamond"/>
          <w:color w:val="auto"/>
          <w:sz w:val="20"/>
          <w:szCs w:val="20"/>
        </w:rPr>
        <w:t xml:space="preserve">) si collocano le prime pubblicazioni: </w:t>
      </w:r>
      <w:r w:rsidR="0089194F" w:rsidRPr="00DC23B1">
        <w:rPr>
          <w:rFonts w:ascii="Garamond" w:hAnsi="Garamond"/>
          <w:i/>
          <w:iCs/>
          <w:color w:val="auto"/>
          <w:sz w:val="20"/>
          <w:szCs w:val="20"/>
        </w:rPr>
        <w:t xml:space="preserve">«Date a Cesare quel che è di Cesare». Formazione dei giovani e impegno </w:t>
      </w:r>
      <w:proofErr w:type="gramStart"/>
      <w:r w:rsidR="0089194F" w:rsidRPr="00DC23B1">
        <w:rPr>
          <w:rFonts w:ascii="Garamond" w:hAnsi="Garamond"/>
          <w:i/>
          <w:iCs/>
          <w:color w:val="auto"/>
          <w:sz w:val="20"/>
          <w:szCs w:val="20"/>
        </w:rPr>
        <w:t>socio-politico</w:t>
      </w:r>
      <w:proofErr w:type="gramEnd"/>
      <w:r w:rsidR="0089194F" w:rsidRPr="00DC23B1">
        <w:rPr>
          <w:rFonts w:ascii="Garamond" w:hAnsi="Garamond"/>
          <w:color w:val="auto"/>
          <w:sz w:val="20"/>
          <w:szCs w:val="20"/>
        </w:rPr>
        <w:t xml:space="preserve">, «La rivista del clero italiano» 92 (2011) 61-71; </w:t>
      </w:r>
      <w:r w:rsidR="0089194F" w:rsidRPr="00DC23B1">
        <w:rPr>
          <w:rFonts w:ascii="Garamond" w:hAnsi="Garamond"/>
          <w:i/>
          <w:iCs/>
          <w:color w:val="auto"/>
          <w:sz w:val="20"/>
          <w:szCs w:val="20"/>
        </w:rPr>
        <w:t>Le virtù cardinali. La giustizia</w:t>
      </w:r>
      <w:r w:rsidR="0089194F" w:rsidRPr="00DC23B1">
        <w:rPr>
          <w:rFonts w:ascii="Garamond" w:hAnsi="Garamond"/>
          <w:color w:val="auto"/>
          <w:sz w:val="20"/>
          <w:szCs w:val="20"/>
        </w:rPr>
        <w:t>, «</w:t>
      </w:r>
      <w:proofErr w:type="spellStart"/>
      <w:r w:rsidR="0089194F" w:rsidRPr="00DC23B1">
        <w:rPr>
          <w:rFonts w:ascii="Garamond" w:hAnsi="Garamond"/>
          <w:color w:val="auto"/>
          <w:sz w:val="20"/>
          <w:szCs w:val="20"/>
        </w:rPr>
        <w:t>Tredimensioni</w:t>
      </w:r>
      <w:proofErr w:type="spellEnd"/>
      <w:r w:rsidR="0089194F" w:rsidRPr="00DC23B1">
        <w:rPr>
          <w:rFonts w:ascii="Garamond" w:hAnsi="Garamond"/>
          <w:color w:val="auto"/>
          <w:sz w:val="20"/>
          <w:szCs w:val="20"/>
        </w:rPr>
        <w:t xml:space="preserve">» 9 (2012) 120-128; </w:t>
      </w:r>
      <w:r w:rsidR="0089194F" w:rsidRPr="00DC23B1">
        <w:rPr>
          <w:rFonts w:ascii="Garamond" w:hAnsi="Garamond"/>
          <w:i/>
          <w:iCs/>
          <w:color w:val="auto"/>
          <w:sz w:val="20"/>
          <w:szCs w:val="20"/>
        </w:rPr>
        <w:t>Tenete una condotta esemplare (1Pt 2,12). La famiglia cristiana come cellula vitale della società</w:t>
      </w:r>
      <w:r w:rsidR="0089194F" w:rsidRPr="00DC23B1">
        <w:rPr>
          <w:rFonts w:ascii="Garamond" w:hAnsi="Garamond"/>
          <w:color w:val="auto"/>
          <w:sz w:val="20"/>
          <w:szCs w:val="20"/>
        </w:rPr>
        <w:t xml:space="preserve">, «La scuola cattolica» 140 (2012) 221-237; </w:t>
      </w:r>
      <w:r w:rsidR="0089194F" w:rsidRPr="00DC23B1">
        <w:rPr>
          <w:rFonts w:ascii="Garamond" w:hAnsi="Garamond"/>
          <w:i/>
          <w:iCs/>
          <w:color w:val="auto"/>
          <w:sz w:val="20"/>
          <w:szCs w:val="20"/>
        </w:rPr>
        <w:t xml:space="preserve">La famiglia, speranza e futuro per la società italiana. Riflessioni a margine della </w:t>
      </w:r>
      <w:proofErr w:type="gramStart"/>
      <w:r w:rsidR="0089194F" w:rsidRPr="00DC23B1">
        <w:rPr>
          <w:rFonts w:ascii="Garamond" w:hAnsi="Garamond"/>
          <w:i/>
          <w:iCs/>
          <w:color w:val="auto"/>
          <w:sz w:val="20"/>
          <w:szCs w:val="20"/>
        </w:rPr>
        <w:t>47a</w:t>
      </w:r>
      <w:proofErr w:type="gramEnd"/>
      <w:r w:rsidR="0089194F" w:rsidRPr="00DC23B1">
        <w:rPr>
          <w:rFonts w:ascii="Garamond" w:hAnsi="Garamond"/>
          <w:i/>
          <w:iCs/>
          <w:color w:val="auto"/>
          <w:sz w:val="20"/>
          <w:szCs w:val="20"/>
        </w:rPr>
        <w:t xml:space="preserve"> Settimana sociale</w:t>
      </w:r>
      <w:r w:rsidR="0089194F" w:rsidRPr="00DC23B1">
        <w:rPr>
          <w:rFonts w:ascii="Garamond" w:hAnsi="Garamond"/>
          <w:color w:val="auto"/>
          <w:sz w:val="20"/>
          <w:szCs w:val="20"/>
        </w:rPr>
        <w:t xml:space="preserve">, «La rivista del clero italiano» 94 (2013) 716-728; </w:t>
      </w:r>
      <w:r w:rsidR="0089194F" w:rsidRPr="00DC23B1">
        <w:rPr>
          <w:rFonts w:ascii="Garamond" w:hAnsi="Garamond"/>
          <w:i/>
          <w:iCs/>
          <w:color w:val="auto"/>
          <w:sz w:val="20"/>
          <w:szCs w:val="20"/>
        </w:rPr>
        <w:t>Magistero sociale e diritti della persona</w:t>
      </w:r>
      <w:r w:rsidR="0089194F" w:rsidRPr="00DC23B1">
        <w:rPr>
          <w:rFonts w:ascii="Garamond" w:hAnsi="Garamond"/>
          <w:color w:val="auto"/>
          <w:sz w:val="20"/>
          <w:szCs w:val="20"/>
        </w:rPr>
        <w:t xml:space="preserve">, in </w:t>
      </w:r>
      <w:r w:rsidR="0089194F" w:rsidRPr="00DC23B1">
        <w:rPr>
          <w:rFonts w:ascii="Garamond" w:hAnsi="Garamond"/>
          <w:smallCaps/>
          <w:color w:val="auto"/>
          <w:sz w:val="20"/>
          <w:szCs w:val="20"/>
        </w:rPr>
        <w:t xml:space="preserve">D. Abignente – G. </w:t>
      </w:r>
      <w:proofErr w:type="spellStart"/>
      <w:r w:rsidR="0089194F" w:rsidRPr="00DC23B1">
        <w:rPr>
          <w:rFonts w:ascii="Garamond" w:hAnsi="Garamond"/>
          <w:smallCaps/>
          <w:color w:val="auto"/>
          <w:sz w:val="20"/>
          <w:szCs w:val="20"/>
        </w:rPr>
        <w:t>Parnofiello</w:t>
      </w:r>
      <w:proofErr w:type="spellEnd"/>
      <w:r w:rsidR="0089194F" w:rsidRPr="00DC23B1">
        <w:rPr>
          <w:rFonts w:ascii="Garamond" w:hAnsi="Garamond"/>
          <w:color w:val="auto"/>
          <w:sz w:val="20"/>
          <w:szCs w:val="20"/>
        </w:rPr>
        <w:t xml:space="preserve"> (ed.), </w:t>
      </w:r>
      <w:r w:rsidR="0089194F" w:rsidRPr="00DC23B1">
        <w:rPr>
          <w:rFonts w:ascii="Garamond" w:hAnsi="Garamond"/>
          <w:i/>
          <w:iCs/>
          <w:color w:val="auto"/>
          <w:sz w:val="20"/>
          <w:szCs w:val="20"/>
        </w:rPr>
        <w:t xml:space="preserve">La cura dell’altro. Studi in onore di Sergio </w:t>
      </w:r>
      <w:proofErr w:type="spellStart"/>
      <w:r w:rsidR="0089194F" w:rsidRPr="00DC23B1">
        <w:rPr>
          <w:rFonts w:ascii="Garamond" w:hAnsi="Garamond"/>
          <w:i/>
          <w:iCs/>
          <w:color w:val="auto"/>
          <w:sz w:val="20"/>
          <w:szCs w:val="20"/>
        </w:rPr>
        <w:t>Bastianel</w:t>
      </w:r>
      <w:proofErr w:type="spellEnd"/>
      <w:r w:rsidR="0089194F" w:rsidRPr="00DC23B1">
        <w:rPr>
          <w:rFonts w:ascii="Garamond" w:hAnsi="Garamond"/>
          <w:color w:val="auto"/>
          <w:sz w:val="20"/>
          <w:szCs w:val="20"/>
        </w:rPr>
        <w:t>, Il Pozzo di Giacobbe, Trapani 2014, 201-222.</w:t>
      </w:r>
    </w:p>
  </w:footnote>
  <w:footnote w:id="7">
    <w:p w14:paraId="19A83A21" w14:textId="470E9D29" w:rsidR="00DC23B1" w:rsidRPr="00B80E3E" w:rsidRDefault="00DC23B1" w:rsidP="00DC23B1">
      <w:pPr>
        <w:tabs>
          <w:tab w:val="left" w:pos="567"/>
        </w:tabs>
        <w:spacing w:after="0" w:line="240" w:lineRule="auto"/>
        <w:jc w:val="both"/>
        <w:rPr>
          <w:rFonts w:ascii="Garamond" w:hAnsi="Garamond"/>
          <w:sz w:val="20"/>
          <w:szCs w:val="20"/>
        </w:rPr>
      </w:pPr>
      <w:r>
        <w:rPr>
          <w:rFonts w:ascii="Garamond" w:hAnsi="Garamond"/>
          <w:sz w:val="20"/>
          <w:szCs w:val="20"/>
        </w:rPr>
        <w:tab/>
      </w:r>
      <w:r w:rsidRPr="00B80E3E">
        <w:rPr>
          <w:rStyle w:val="Rimandonotaapidipagina"/>
          <w:rFonts w:ascii="Garamond" w:hAnsi="Garamond"/>
          <w:sz w:val="20"/>
          <w:szCs w:val="20"/>
        </w:rPr>
        <w:footnoteRef/>
      </w:r>
      <w:r w:rsidRPr="00B80E3E">
        <w:rPr>
          <w:rFonts w:ascii="Garamond" w:hAnsi="Garamond"/>
          <w:sz w:val="20"/>
          <w:szCs w:val="20"/>
        </w:rPr>
        <w:t xml:space="preserve"> </w:t>
      </w:r>
      <w:r w:rsidRPr="00B80E3E">
        <w:rPr>
          <w:rFonts w:ascii="Garamond" w:hAnsi="Garamond"/>
          <w:i/>
          <w:iCs/>
          <w:sz w:val="20"/>
          <w:szCs w:val="20"/>
        </w:rPr>
        <w:t>«Perché il cuore non si svuoti»</w:t>
      </w:r>
      <w:r w:rsidRPr="00B80E3E">
        <w:rPr>
          <w:rFonts w:ascii="Garamond" w:hAnsi="Garamond"/>
          <w:sz w:val="20"/>
          <w:szCs w:val="20"/>
        </w:rPr>
        <w:t xml:space="preserve">, in </w:t>
      </w:r>
      <w:r w:rsidRPr="00B80E3E">
        <w:rPr>
          <w:rFonts w:ascii="Garamond" w:hAnsi="Garamond" w:cs="Poppins"/>
          <w:smallCaps/>
          <w:color w:val="263238"/>
          <w:sz w:val="20"/>
          <w:szCs w:val="20"/>
        </w:rPr>
        <w:t>W. Magnoni – P. Malavasi</w:t>
      </w:r>
      <w:r w:rsidRPr="00B80E3E">
        <w:rPr>
          <w:rFonts w:ascii="Garamond" w:hAnsi="Garamond" w:cs="Poppins"/>
          <w:color w:val="263238"/>
          <w:sz w:val="20"/>
          <w:szCs w:val="20"/>
        </w:rPr>
        <w:t xml:space="preserve"> (ed.), </w:t>
      </w:r>
      <w:r w:rsidRPr="00B80E3E">
        <w:rPr>
          <w:rFonts w:ascii="Garamond" w:hAnsi="Garamond" w:cs="Poppins"/>
          <w:i/>
          <w:iCs/>
          <w:color w:val="263238"/>
          <w:sz w:val="20"/>
          <w:szCs w:val="20"/>
        </w:rPr>
        <w:t>Laudato Sì. Niente di questo mondo ci è indifferente. Le sfide dell'enciclica</w:t>
      </w:r>
      <w:r w:rsidRPr="00B80E3E">
        <w:rPr>
          <w:rFonts w:ascii="Garamond" w:hAnsi="Garamond" w:cs="Poppins"/>
          <w:color w:val="263238"/>
          <w:sz w:val="20"/>
          <w:szCs w:val="20"/>
        </w:rPr>
        <w:t xml:space="preserve">, Centro Ambrosiano, Milano 2015, 17-33; </w:t>
      </w:r>
      <w:r w:rsidRPr="00B80E3E">
        <w:rPr>
          <w:rFonts w:ascii="Garamond" w:hAnsi="Garamond"/>
          <w:i/>
          <w:sz w:val="20"/>
          <w:szCs w:val="20"/>
        </w:rPr>
        <w:t>Natura, tecnica, cultura: per una riflessione etica</w:t>
      </w:r>
      <w:r w:rsidRPr="00B80E3E">
        <w:rPr>
          <w:rFonts w:ascii="Garamond" w:hAnsi="Garamond"/>
          <w:sz w:val="20"/>
          <w:szCs w:val="20"/>
        </w:rPr>
        <w:t xml:space="preserve">, in </w:t>
      </w:r>
      <w:r w:rsidRPr="00B80E3E">
        <w:rPr>
          <w:rFonts w:ascii="Garamond" w:hAnsi="Garamond"/>
          <w:smallCaps/>
          <w:sz w:val="20"/>
          <w:szCs w:val="20"/>
        </w:rPr>
        <w:t>E. Conti</w:t>
      </w:r>
      <w:r w:rsidRPr="00B80E3E">
        <w:rPr>
          <w:rFonts w:ascii="Garamond" w:hAnsi="Garamond"/>
          <w:sz w:val="20"/>
          <w:szCs w:val="20"/>
        </w:rPr>
        <w:t xml:space="preserve"> (ed.), </w:t>
      </w:r>
      <w:r w:rsidRPr="00B80E3E">
        <w:rPr>
          <w:rFonts w:ascii="Garamond" w:hAnsi="Garamond"/>
          <w:i/>
          <w:sz w:val="20"/>
          <w:szCs w:val="20"/>
        </w:rPr>
        <w:t>La questione ecologica. Uomo, natura, tecnica</w:t>
      </w:r>
      <w:r w:rsidRPr="00B80E3E">
        <w:rPr>
          <w:rFonts w:ascii="Garamond" w:hAnsi="Garamond"/>
          <w:sz w:val="20"/>
          <w:szCs w:val="20"/>
        </w:rPr>
        <w:t>, Ancora, Milano 2018, 39-80.</w:t>
      </w:r>
    </w:p>
  </w:footnote>
  <w:footnote w:id="8">
    <w:p w14:paraId="6AF36183" w14:textId="73509C05" w:rsidR="004139EF" w:rsidRPr="00261D9E" w:rsidRDefault="004139EF" w:rsidP="008213DB">
      <w:pPr>
        <w:pStyle w:val="Testonotaapidipagina"/>
        <w:tabs>
          <w:tab w:val="left" w:pos="567"/>
        </w:tabs>
        <w:jc w:val="both"/>
        <w:rPr>
          <w:rFonts w:ascii="Garamond" w:hAnsi="Garamond" w:cs="Arial"/>
          <w:kern w:val="36"/>
        </w:rPr>
      </w:pPr>
      <w:r>
        <w:rPr>
          <w:rFonts w:ascii="Garamond" w:hAnsi="Garamond"/>
        </w:rPr>
        <w:tab/>
      </w:r>
      <w:r w:rsidRPr="008213DB">
        <w:rPr>
          <w:rStyle w:val="Rimandonotaapidipagina"/>
          <w:rFonts w:ascii="Garamond" w:hAnsi="Garamond"/>
        </w:rPr>
        <w:footnoteRef/>
      </w:r>
      <w:r w:rsidRPr="008213DB">
        <w:rPr>
          <w:rFonts w:ascii="Garamond" w:hAnsi="Garamond"/>
        </w:rPr>
        <w:t xml:space="preserve"> </w:t>
      </w:r>
      <w:r w:rsidRPr="008213DB">
        <w:rPr>
          <w:rFonts w:ascii="Garamond" w:hAnsi="Garamond"/>
          <w:smallCaps/>
        </w:rPr>
        <w:t>L. Bressan</w:t>
      </w:r>
      <w:r w:rsidRPr="008213DB">
        <w:rPr>
          <w:rFonts w:ascii="Garamond" w:hAnsi="Garamond"/>
        </w:rPr>
        <w:t xml:space="preserve">, </w:t>
      </w:r>
      <w:r w:rsidRPr="008213DB">
        <w:rPr>
          <w:rFonts w:ascii="Garamond" w:hAnsi="Garamond" w:cs="Arial"/>
          <w:i/>
        </w:rPr>
        <w:t>Le trasformazioni della parrocchia, Chiesa di popolo</w:t>
      </w:r>
      <w:r w:rsidRPr="008213DB">
        <w:rPr>
          <w:rFonts w:ascii="Garamond" w:hAnsi="Garamond" w:cs="Arial"/>
        </w:rPr>
        <w:t xml:space="preserve"> (2009), in </w:t>
      </w:r>
      <w:r w:rsidR="0028042F" w:rsidRPr="008213DB">
        <w:rPr>
          <w:rFonts w:ascii="Garamond" w:hAnsi="Garamond" w:cs="Arial"/>
          <w:smallCaps/>
        </w:rPr>
        <w:t>G. Routhier –</w:t>
      </w:r>
      <w:r w:rsidR="0028042F" w:rsidRPr="008213DB">
        <w:rPr>
          <w:rFonts w:ascii="Garamond" w:hAnsi="Garamond"/>
        </w:rPr>
        <w:t xml:space="preserve"> </w:t>
      </w:r>
      <w:r w:rsidR="0028042F" w:rsidRPr="008213DB">
        <w:rPr>
          <w:rFonts w:ascii="Garamond" w:hAnsi="Garamond" w:cs="Arial"/>
          <w:smallCaps/>
        </w:rPr>
        <w:t>L. Bressan – L. Vaccaro</w:t>
      </w:r>
      <w:r w:rsidR="0028042F" w:rsidRPr="008213DB">
        <w:rPr>
          <w:rFonts w:ascii="Garamond" w:hAnsi="Garamond" w:cs="Arial"/>
        </w:rPr>
        <w:t xml:space="preserve"> (ed.), </w:t>
      </w:r>
      <w:r w:rsidRPr="008213DB">
        <w:rPr>
          <w:rFonts w:ascii="Garamond" w:hAnsi="Garamond" w:cs="Arial"/>
          <w:i/>
        </w:rPr>
        <w:t>Da Montini a Martini: il Vaticano II a Milano. I. Le figure</w:t>
      </w:r>
      <w:r w:rsidRPr="008213DB">
        <w:rPr>
          <w:rFonts w:ascii="Garamond" w:hAnsi="Garamond" w:cs="Arial"/>
        </w:rPr>
        <w:t>, Morcelliana</w:t>
      </w:r>
      <w:r w:rsidR="0028042F" w:rsidRPr="008213DB">
        <w:rPr>
          <w:rFonts w:ascii="Garamond" w:hAnsi="Garamond" w:cs="Arial"/>
        </w:rPr>
        <w:t>, Brescia</w:t>
      </w:r>
      <w:r w:rsidRPr="008213DB">
        <w:rPr>
          <w:rFonts w:ascii="Garamond" w:hAnsi="Garamond" w:cs="Arial"/>
        </w:rPr>
        <w:t xml:space="preserve"> 2012, 385-402</w:t>
      </w:r>
      <w:r w:rsidR="0028042F" w:rsidRPr="008213DB">
        <w:rPr>
          <w:rFonts w:ascii="Garamond" w:hAnsi="Garamond" w:cs="Arial"/>
        </w:rPr>
        <w:t xml:space="preserve"> e </w:t>
      </w:r>
      <w:r w:rsidRPr="008213DB">
        <w:rPr>
          <w:rFonts w:ascii="Garamond" w:hAnsi="Garamond" w:cs="Arial"/>
          <w:i/>
        </w:rPr>
        <w:t>Lettere e piani pastorali, fra Concilio e sfide del presente</w:t>
      </w:r>
      <w:r w:rsidRPr="008213DB">
        <w:rPr>
          <w:rFonts w:ascii="Garamond" w:hAnsi="Garamond" w:cs="Arial"/>
        </w:rPr>
        <w:t xml:space="preserve"> (2010), in </w:t>
      </w:r>
      <w:r w:rsidR="0028042F" w:rsidRPr="008213DB">
        <w:rPr>
          <w:rFonts w:ascii="Garamond" w:hAnsi="Garamond" w:cs="Arial"/>
          <w:smallCaps/>
        </w:rPr>
        <w:t>G. Routhier –</w:t>
      </w:r>
      <w:r w:rsidR="0028042F" w:rsidRPr="008213DB">
        <w:rPr>
          <w:rFonts w:ascii="Garamond" w:hAnsi="Garamond"/>
        </w:rPr>
        <w:t xml:space="preserve"> </w:t>
      </w:r>
      <w:r w:rsidR="0028042F" w:rsidRPr="008213DB">
        <w:rPr>
          <w:rFonts w:ascii="Garamond" w:hAnsi="Garamond" w:cs="Arial"/>
          <w:smallCaps/>
        </w:rPr>
        <w:t>L. Bressan – L. Vaccaro</w:t>
      </w:r>
      <w:r w:rsidR="0028042F" w:rsidRPr="008213DB">
        <w:rPr>
          <w:rFonts w:ascii="Garamond" w:hAnsi="Garamond" w:cs="Arial"/>
        </w:rPr>
        <w:t xml:space="preserve"> (ed.), </w:t>
      </w:r>
      <w:r w:rsidRPr="008213DB">
        <w:rPr>
          <w:rFonts w:ascii="Garamond" w:hAnsi="Garamond" w:cs="Arial"/>
          <w:i/>
        </w:rPr>
        <w:t>Da Montini a Martini: il Vaticano II a Milano. II. Le pratiche</w:t>
      </w:r>
      <w:r w:rsidRPr="008213DB">
        <w:rPr>
          <w:rFonts w:ascii="Garamond" w:hAnsi="Garamond" w:cs="Arial"/>
        </w:rPr>
        <w:t>, Morcelliana</w:t>
      </w:r>
      <w:r w:rsidR="0028042F" w:rsidRPr="008213DB">
        <w:rPr>
          <w:rFonts w:ascii="Garamond" w:hAnsi="Garamond" w:cs="Arial"/>
        </w:rPr>
        <w:t>, Brescia</w:t>
      </w:r>
      <w:r w:rsidRPr="008213DB">
        <w:rPr>
          <w:rFonts w:ascii="Garamond" w:hAnsi="Garamond" w:cs="Arial"/>
        </w:rPr>
        <w:t xml:space="preserve"> 2016, 263-</w:t>
      </w:r>
      <w:r w:rsidR="0028042F" w:rsidRPr="008213DB">
        <w:rPr>
          <w:rFonts w:ascii="Garamond" w:hAnsi="Garamond" w:cs="Arial"/>
        </w:rPr>
        <w:t>2</w:t>
      </w:r>
      <w:r w:rsidRPr="008213DB">
        <w:rPr>
          <w:rFonts w:ascii="Garamond" w:hAnsi="Garamond" w:cs="Arial"/>
        </w:rPr>
        <w:t>79</w:t>
      </w:r>
      <w:r w:rsidR="0028042F" w:rsidRPr="008213DB">
        <w:rPr>
          <w:rFonts w:ascii="Garamond" w:hAnsi="Garamond" w:cs="Arial"/>
        </w:rPr>
        <w:t xml:space="preserve">; </w:t>
      </w:r>
      <w:r w:rsidR="0028042F" w:rsidRPr="008213DB">
        <w:rPr>
          <w:rFonts w:ascii="Garamond" w:hAnsi="Garamond" w:cs="Arial"/>
          <w:smallCaps/>
        </w:rPr>
        <w:t>L. Bressan</w:t>
      </w:r>
      <w:r w:rsidR="0028042F" w:rsidRPr="008213DB">
        <w:rPr>
          <w:rFonts w:ascii="Garamond" w:hAnsi="Garamond" w:cs="Arial"/>
        </w:rPr>
        <w:t xml:space="preserve">, </w:t>
      </w:r>
      <w:r w:rsidR="0028042F" w:rsidRPr="008213DB">
        <w:rPr>
          <w:rFonts w:ascii="Garamond" w:hAnsi="Garamond" w:cs="Arial"/>
          <w:i/>
        </w:rPr>
        <w:t>Milano come Ninive. Il presente urbano del cristianesimo e il suo futuro</w:t>
      </w:r>
      <w:r w:rsidR="0028042F" w:rsidRPr="008213DB">
        <w:rPr>
          <w:rFonts w:ascii="Garamond" w:hAnsi="Garamond" w:cs="Arial"/>
        </w:rPr>
        <w:t xml:space="preserve">, «Teologia» 44 (2019) 434-466 e </w:t>
      </w:r>
      <w:r w:rsidR="0028042F" w:rsidRPr="008213DB">
        <w:rPr>
          <w:rFonts w:ascii="Garamond" w:hAnsi="Garamond" w:cs="Arial"/>
          <w:i/>
          <w:iCs/>
        </w:rPr>
        <w:t>Da “Farsi prossimo” a “Chiesa dalle genti”. Milano e la sfida di essere chiesa di popolo oggi</w:t>
      </w:r>
      <w:r w:rsidR="0028042F" w:rsidRPr="008213DB">
        <w:rPr>
          <w:rFonts w:ascii="Garamond" w:hAnsi="Garamond" w:cs="Arial"/>
          <w:iCs/>
        </w:rPr>
        <w:t xml:space="preserve">, in </w:t>
      </w:r>
      <w:r w:rsidR="0028042F" w:rsidRPr="008213DB">
        <w:rPr>
          <w:rFonts w:ascii="Garamond" w:hAnsi="Garamond" w:cs="Arial"/>
          <w:smallCaps/>
        </w:rPr>
        <w:t>M. Epis</w:t>
      </w:r>
      <w:r w:rsidR="0028042F" w:rsidRPr="008213DB">
        <w:rPr>
          <w:rFonts w:ascii="Garamond" w:hAnsi="Garamond" w:cs="Arial"/>
        </w:rPr>
        <w:t xml:space="preserve"> (ed.), </w:t>
      </w:r>
      <w:r w:rsidR="0028042F" w:rsidRPr="008213DB">
        <w:rPr>
          <w:rFonts w:ascii="Garamond" w:hAnsi="Garamond" w:cs="Arial"/>
          <w:i/>
          <w:iCs/>
        </w:rPr>
        <w:t xml:space="preserve">La possibilità della fede. Testimoniare il Vangelo nello spazio pubblico </w:t>
      </w:r>
      <w:r w:rsidR="0028042F" w:rsidRPr="008213DB">
        <w:rPr>
          <w:rFonts w:ascii="Garamond" w:hAnsi="Garamond" w:cs="Arial"/>
        </w:rPr>
        <w:t>(</w:t>
      </w:r>
      <w:proofErr w:type="spellStart"/>
      <w:r w:rsidR="0028042F" w:rsidRPr="008213DB">
        <w:rPr>
          <w:rFonts w:ascii="Garamond" w:hAnsi="Garamond" w:cs="Arial"/>
        </w:rPr>
        <w:t>Disputatio</w:t>
      </w:r>
      <w:proofErr w:type="spellEnd"/>
      <w:r w:rsidR="0028042F" w:rsidRPr="008213DB">
        <w:rPr>
          <w:rFonts w:ascii="Garamond" w:hAnsi="Garamond" w:cs="Arial"/>
        </w:rPr>
        <w:t xml:space="preserve"> 32), Glossa, Milano 2023, 87-113. Da segnalare la collaborazione con Gilles Routhier, autore che ritroveremo; per il suo pensiero cfr. ad es. </w:t>
      </w:r>
      <w:r w:rsidRPr="008213DB">
        <w:rPr>
          <w:rFonts w:ascii="Garamond" w:hAnsi="Garamond" w:cs="Arial"/>
          <w:i/>
        </w:rPr>
        <w:t xml:space="preserve">Pensare oggi </w:t>
      </w:r>
      <w:smartTag w:uri="urn:schemas-microsoft-com:office:smarttags" w:element="PersonName">
        <w:smartTagPr>
          <w:attr w:name="ProductID" w:val="la Chiesa"/>
        </w:smartTagPr>
        <w:r w:rsidRPr="008213DB">
          <w:rPr>
            <w:rFonts w:ascii="Garamond" w:hAnsi="Garamond" w:cs="Arial"/>
            <w:i/>
          </w:rPr>
          <w:t>la Chiesa</w:t>
        </w:r>
      </w:smartTag>
      <w:r w:rsidRPr="008213DB">
        <w:rPr>
          <w:rFonts w:ascii="Garamond" w:hAnsi="Garamond" w:cs="Arial"/>
          <w:i/>
        </w:rPr>
        <w:t xml:space="preserve"> di domani</w:t>
      </w:r>
      <w:r w:rsidR="00E01AC8" w:rsidRPr="008213DB">
        <w:rPr>
          <w:rFonts w:ascii="Garamond" w:hAnsi="Garamond" w:cs="Arial"/>
        </w:rPr>
        <w:t xml:space="preserve">, «La rivista del clero italiano» </w:t>
      </w:r>
      <w:r w:rsidRPr="008213DB">
        <w:rPr>
          <w:rFonts w:ascii="Garamond" w:hAnsi="Garamond" w:cs="Arial"/>
        </w:rPr>
        <w:t>88 (2007)</w:t>
      </w:r>
      <w:r w:rsidR="00E01AC8" w:rsidRPr="008213DB">
        <w:rPr>
          <w:rFonts w:ascii="Garamond" w:hAnsi="Garamond" w:cs="Arial"/>
        </w:rPr>
        <w:t xml:space="preserve"> </w:t>
      </w:r>
      <w:r w:rsidRPr="008213DB">
        <w:rPr>
          <w:rFonts w:ascii="Garamond" w:hAnsi="Garamond" w:cs="Arial"/>
        </w:rPr>
        <w:t>406-425</w:t>
      </w:r>
      <w:r w:rsidR="00E01AC8" w:rsidRPr="008213DB">
        <w:rPr>
          <w:rFonts w:ascii="Garamond" w:hAnsi="Garamond" w:cs="Arial"/>
        </w:rPr>
        <w:t xml:space="preserve">; </w:t>
      </w:r>
      <w:r w:rsidRPr="008213DB">
        <w:rPr>
          <w:rFonts w:ascii="Garamond" w:hAnsi="Garamond" w:cs="Arial"/>
          <w:i/>
        </w:rPr>
        <w:t>Nuovi ministeri, Chiese locali e il futuro della missione</w:t>
      </w:r>
      <w:r w:rsidRPr="008213DB">
        <w:rPr>
          <w:rFonts w:ascii="Garamond" w:hAnsi="Garamond" w:cs="Arial"/>
        </w:rPr>
        <w:t xml:space="preserve">, </w:t>
      </w:r>
      <w:r w:rsidR="00E01AC8" w:rsidRPr="008213DB">
        <w:rPr>
          <w:rFonts w:ascii="Garamond" w:hAnsi="Garamond" w:cs="Arial"/>
        </w:rPr>
        <w:t xml:space="preserve">«Idem» </w:t>
      </w:r>
      <w:r w:rsidRPr="008213DB">
        <w:rPr>
          <w:rFonts w:ascii="Garamond" w:hAnsi="Garamond" w:cs="Arial"/>
        </w:rPr>
        <w:t>90 (2009)</w:t>
      </w:r>
      <w:r w:rsidR="00E01AC8" w:rsidRPr="008213DB">
        <w:rPr>
          <w:rFonts w:ascii="Garamond" w:hAnsi="Garamond" w:cs="Arial"/>
        </w:rPr>
        <w:t xml:space="preserve"> </w:t>
      </w:r>
      <w:r w:rsidRPr="008213DB">
        <w:rPr>
          <w:rFonts w:ascii="Garamond" w:hAnsi="Garamond" w:cs="Arial"/>
        </w:rPr>
        <w:t>426-440</w:t>
      </w:r>
      <w:r w:rsidR="00E01AC8" w:rsidRPr="008213DB">
        <w:rPr>
          <w:rFonts w:ascii="Garamond" w:hAnsi="Garamond" w:cs="Arial"/>
        </w:rPr>
        <w:t xml:space="preserve">; </w:t>
      </w:r>
      <w:proofErr w:type="gramStart"/>
      <w:r w:rsidRPr="008213DB">
        <w:rPr>
          <w:rFonts w:ascii="Garamond" w:hAnsi="Garamond" w:cs="Arial"/>
          <w:i/>
          <w:iCs/>
        </w:rPr>
        <w:t>Cristianesimo</w:t>
      </w:r>
      <w:proofErr w:type="gramEnd"/>
      <w:r w:rsidRPr="008213DB">
        <w:rPr>
          <w:rFonts w:ascii="Garamond" w:hAnsi="Garamond" w:cs="Arial"/>
          <w:i/>
          <w:iCs/>
        </w:rPr>
        <w:t xml:space="preserve"> e Chiese del futuro</w:t>
      </w:r>
      <w:r w:rsidRPr="008213DB">
        <w:rPr>
          <w:rFonts w:ascii="Garamond" w:hAnsi="Garamond" w:cs="Arial"/>
        </w:rPr>
        <w:t xml:space="preserve">, in </w:t>
      </w:r>
      <w:r w:rsidR="00E01AC8" w:rsidRPr="002B3241">
        <w:rPr>
          <w:rFonts w:ascii="Garamond" w:hAnsi="Garamond" w:cs="Arial"/>
          <w:smallCaps/>
        </w:rPr>
        <w:t xml:space="preserve">O. </w:t>
      </w:r>
      <w:r w:rsidR="00E01AC8" w:rsidRPr="00261D9E">
        <w:rPr>
          <w:rFonts w:ascii="Garamond" w:hAnsi="Garamond" w:cs="Arial"/>
          <w:smallCaps/>
        </w:rPr>
        <w:t xml:space="preserve">Aime et </w:t>
      </w:r>
      <w:proofErr w:type="spellStart"/>
      <w:r w:rsidR="00E01AC8" w:rsidRPr="00261D9E">
        <w:rPr>
          <w:rFonts w:ascii="Garamond" w:hAnsi="Garamond" w:cs="Arial"/>
          <w:smallCaps/>
        </w:rPr>
        <w:t>Alii</w:t>
      </w:r>
      <w:proofErr w:type="spellEnd"/>
      <w:r w:rsidR="00E01AC8" w:rsidRPr="00261D9E">
        <w:rPr>
          <w:rFonts w:ascii="Garamond" w:hAnsi="Garamond" w:cs="Arial"/>
        </w:rPr>
        <w:t xml:space="preserve"> (ed.), </w:t>
      </w:r>
      <w:r w:rsidR="00E01AC8" w:rsidRPr="00261D9E">
        <w:rPr>
          <w:rFonts w:ascii="Garamond" w:hAnsi="Garamond" w:cs="Arial"/>
          <w:i/>
          <w:iCs/>
        </w:rPr>
        <w:t>Nuovo Dizionario Teologico Interdisciplinare</w:t>
      </w:r>
      <w:r w:rsidR="00E01AC8" w:rsidRPr="00261D9E">
        <w:rPr>
          <w:rFonts w:ascii="Garamond" w:hAnsi="Garamond" w:cs="Arial"/>
        </w:rPr>
        <w:t xml:space="preserve">, Dehoniane, Bologna 2020, </w:t>
      </w:r>
      <w:r w:rsidRPr="00261D9E">
        <w:rPr>
          <w:rFonts w:ascii="Garamond" w:hAnsi="Garamond" w:cs="Arial"/>
        </w:rPr>
        <w:t>731-747</w:t>
      </w:r>
      <w:r w:rsidR="00E01AC8" w:rsidRPr="00261D9E">
        <w:rPr>
          <w:rFonts w:ascii="Garamond" w:hAnsi="Garamond" w:cs="Arial"/>
        </w:rPr>
        <w:t xml:space="preserve">; </w:t>
      </w:r>
      <w:r w:rsidRPr="00261D9E">
        <w:rPr>
          <w:rFonts w:ascii="Garamond" w:hAnsi="Garamond" w:cs="Arial"/>
          <w:i/>
          <w:iCs/>
          <w:kern w:val="36"/>
        </w:rPr>
        <w:t>Pastorale urbana: sfidare la città. Ritornare a un annuncio che non isola e non emargina</w:t>
      </w:r>
      <w:r w:rsidRPr="00261D9E">
        <w:rPr>
          <w:rFonts w:ascii="Garamond" w:hAnsi="Garamond" w:cs="Arial"/>
          <w:kern w:val="36"/>
        </w:rPr>
        <w:t xml:space="preserve">, </w:t>
      </w:r>
      <w:r w:rsidR="00E01AC8" w:rsidRPr="00261D9E">
        <w:rPr>
          <w:rFonts w:ascii="Garamond" w:hAnsi="Garamond" w:cs="Arial"/>
          <w:kern w:val="36"/>
        </w:rPr>
        <w:t>«Il Regno. Attualità»</w:t>
      </w:r>
      <w:r w:rsidR="008213DB" w:rsidRPr="00261D9E">
        <w:rPr>
          <w:rFonts w:ascii="Garamond" w:hAnsi="Garamond" w:cs="Arial"/>
          <w:kern w:val="36"/>
        </w:rPr>
        <w:t xml:space="preserve"> 66 </w:t>
      </w:r>
      <w:r w:rsidR="00E01AC8" w:rsidRPr="00261D9E">
        <w:rPr>
          <w:rFonts w:ascii="Garamond" w:hAnsi="Garamond" w:cs="Arial"/>
          <w:kern w:val="36"/>
        </w:rPr>
        <w:t>(2021)</w:t>
      </w:r>
      <w:r w:rsidR="008213DB" w:rsidRPr="00261D9E">
        <w:rPr>
          <w:rFonts w:ascii="Garamond" w:hAnsi="Garamond" w:cs="Arial"/>
          <w:kern w:val="36"/>
        </w:rPr>
        <w:t xml:space="preserve"> </w:t>
      </w:r>
      <w:r w:rsidRPr="00261D9E">
        <w:rPr>
          <w:rFonts w:ascii="Garamond" w:hAnsi="Garamond" w:cs="Arial"/>
          <w:kern w:val="36"/>
        </w:rPr>
        <w:t>327</w:t>
      </w:r>
      <w:r w:rsidR="008213DB" w:rsidRPr="00261D9E">
        <w:rPr>
          <w:rFonts w:ascii="Garamond" w:hAnsi="Garamond" w:cs="Arial"/>
          <w:kern w:val="36"/>
        </w:rPr>
        <w:t xml:space="preserve">-336. </w:t>
      </w:r>
    </w:p>
  </w:footnote>
  <w:footnote w:id="9">
    <w:p w14:paraId="53A47741" w14:textId="240B3831" w:rsidR="00375608" w:rsidRPr="00261D9E" w:rsidRDefault="00375608" w:rsidP="00375608">
      <w:pPr>
        <w:pStyle w:val="Testonotaapidipagina"/>
        <w:tabs>
          <w:tab w:val="left" w:pos="567"/>
        </w:tabs>
        <w:rPr>
          <w:rFonts w:ascii="Garamond" w:hAnsi="Garamond"/>
        </w:rPr>
      </w:pPr>
      <w:r w:rsidRPr="00261D9E">
        <w:rPr>
          <w:rFonts w:ascii="Garamond" w:hAnsi="Garamond"/>
        </w:rPr>
        <w:tab/>
      </w:r>
      <w:r w:rsidRPr="00261D9E">
        <w:rPr>
          <w:rStyle w:val="Rimandonotaapidipagina"/>
          <w:rFonts w:ascii="Garamond" w:hAnsi="Garamond"/>
        </w:rPr>
        <w:footnoteRef/>
      </w:r>
      <w:r w:rsidRPr="00261D9E">
        <w:rPr>
          <w:rFonts w:ascii="Garamond" w:hAnsi="Garamond"/>
        </w:rPr>
        <w:t xml:space="preserve"> FTIS, </w:t>
      </w:r>
      <w:r w:rsidRPr="00261D9E">
        <w:rPr>
          <w:rFonts w:ascii="Garamond" w:hAnsi="Garamond"/>
          <w:i/>
          <w:iCs/>
        </w:rPr>
        <w:t>Annuario 2014-2015</w:t>
      </w:r>
      <w:r w:rsidRPr="00261D9E">
        <w:rPr>
          <w:rFonts w:ascii="Garamond" w:hAnsi="Garamond"/>
        </w:rPr>
        <w:t>, 229-230.</w:t>
      </w:r>
    </w:p>
  </w:footnote>
  <w:footnote w:id="10">
    <w:p w14:paraId="650498D3" w14:textId="5D778657" w:rsidR="00261D9E" w:rsidRPr="006A50F3" w:rsidRDefault="00261D9E" w:rsidP="006A50F3">
      <w:pPr>
        <w:pStyle w:val="Testonotaapidipagina"/>
        <w:tabs>
          <w:tab w:val="left" w:pos="567"/>
        </w:tabs>
        <w:jc w:val="both"/>
        <w:rPr>
          <w:rFonts w:ascii="Garamond" w:hAnsi="Garamond"/>
        </w:rPr>
      </w:pPr>
      <w:r w:rsidRPr="006A50F3">
        <w:rPr>
          <w:rFonts w:ascii="Garamond" w:hAnsi="Garamond"/>
        </w:rPr>
        <w:tab/>
      </w:r>
      <w:r w:rsidRPr="006A50F3">
        <w:rPr>
          <w:rStyle w:val="Rimandonotaapidipagina"/>
          <w:rFonts w:ascii="Garamond" w:hAnsi="Garamond"/>
        </w:rPr>
        <w:footnoteRef/>
      </w:r>
      <w:r w:rsidRPr="006A50F3">
        <w:rPr>
          <w:rFonts w:ascii="Garamond" w:hAnsi="Garamond"/>
        </w:rPr>
        <w:t xml:space="preserve"> </w:t>
      </w:r>
      <w:r w:rsidRPr="006A50F3">
        <w:rPr>
          <w:rFonts w:ascii="Garamond" w:hAnsi="Garamond"/>
          <w:smallCaps/>
        </w:rPr>
        <w:t>L. Bressan</w:t>
      </w:r>
      <w:r w:rsidRPr="006A50F3">
        <w:rPr>
          <w:rFonts w:ascii="Garamond" w:hAnsi="Garamond"/>
        </w:rPr>
        <w:t xml:space="preserve">, </w:t>
      </w:r>
      <w:r w:rsidRPr="006A50F3">
        <w:rPr>
          <w:rFonts w:ascii="Garamond" w:hAnsi="Garamond"/>
          <w:i/>
          <w:iCs/>
        </w:rPr>
        <w:t>Teologia pastorale</w:t>
      </w:r>
      <w:r w:rsidRPr="006A50F3">
        <w:rPr>
          <w:rFonts w:ascii="Garamond" w:hAnsi="Garamond"/>
        </w:rPr>
        <w:t xml:space="preserve">, in </w:t>
      </w:r>
      <w:r w:rsidRPr="006A50F3">
        <w:rPr>
          <w:rFonts w:ascii="Garamond" w:hAnsi="Garamond"/>
          <w:i/>
          <w:iCs/>
        </w:rPr>
        <w:t>Nuovo Dizionario</w:t>
      </w:r>
      <w:r w:rsidRPr="006A50F3">
        <w:rPr>
          <w:rFonts w:ascii="Garamond" w:hAnsi="Garamond"/>
        </w:rPr>
        <w:t xml:space="preserve">, 176-184: 183. </w:t>
      </w:r>
    </w:p>
  </w:footnote>
  <w:footnote w:id="11">
    <w:p w14:paraId="447805DB" w14:textId="3E36E815" w:rsidR="00511EF1" w:rsidRPr="009549F0" w:rsidRDefault="00511EF1" w:rsidP="006A50F3">
      <w:pPr>
        <w:pStyle w:val="Testonotaapidipagina"/>
        <w:tabs>
          <w:tab w:val="left" w:pos="567"/>
        </w:tabs>
        <w:jc w:val="both"/>
        <w:rPr>
          <w:rFonts w:ascii="Garamond" w:hAnsi="Garamond"/>
        </w:rPr>
      </w:pPr>
      <w:r w:rsidRPr="009549F0">
        <w:rPr>
          <w:rFonts w:ascii="Garamond" w:hAnsi="Garamond"/>
        </w:rPr>
        <w:tab/>
      </w:r>
      <w:r w:rsidRPr="009549F0">
        <w:rPr>
          <w:rStyle w:val="Rimandonotaapidipagina"/>
          <w:rFonts w:ascii="Garamond" w:hAnsi="Garamond"/>
        </w:rPr>
        <w:footnoteRef/>
      </w:r>
      <w:r w:rsidRPr="009549F0">
        <w:rPr>
          <w:rFonts w:ascii="Garamond" w:hAnsi="Garamond"/>
        </w:rPr>
        <w:t xml:space="preserve"> </w:t>
      </w:r>
      <w:r w:rsidR="006A50F3" w:rsidRPr="009549F0">
        <w:rPr>
          <w:rFonts w:ascii="Garamond" w:hAnsi="Garamond"/>
        </w:rPr>
        <w:t>«Come Cristo ha realizzato la sua opera di redenzione nella povertà e nella persecuzione, anche la Chiesa è chiamata a prendere la stessa via per comunicare agli uomini i frutti della salvezza. [Essa] circonda di amore quanti sono afflitti da infermità umana, anzi nei poveri e nei sofferenti riconosce l’immagine del suo fondatore povero e sofferente, si premura di sollevarne la miseria e in loro intende servire Cristo».</w:t>
      </w:r>
    </w:p>
  </w:footnote>
  <w:footnote w:id="12">
    <w:p w14:paraId="69127C57" w14:textId="0689F8A9" w:rsidR="009549F0" w:rsidRPr="009549F0" w:rsidRDefault="00425A3C" w:rsidP="00425A3C">
      <w:pPr>
        <w:tabs>
          <w:tab w:val="left" w:pos="567"/>
        </w:tabs>
        <w:spacing w:after="0" w:line="276" w:lineRule="auto"/>
        <w:jc w:val="both"/>
        <w:rPr>
          <w:rFonts w:ascii="Garamond" w:hAnsi="Garamond" w:cs="Arial"/>
          <w:sz w:val="20"/>
          <w:szCs w:val="20"/>
        </w:rPr>
      </w:pPr>
      <w:r>
        <w:rPr>
          <w:rFonts w:ascii="Garamond" w:hAnsi="Garamond"/>
          <w:sz w:val="20"/>
          <w:szCs w:val="20"/>
        </w:rPr>
        <w:tab/>
      </w:r>
      <w:r w:rsidR="009549F0" w:rsidRPr="009549F0">
        <w:rPr>
          <w:rStyle w:val="Rimandonotaapidipagina"/>
          <w:rFonts w:ascii="Garamond" w:hAnsi="Garamond"/>
          <w:sz w:val="20"/>
          <w:szCs w:val="20"/>
        </w:rPr>
        <w:footnoteRef/>
      </w:r>
      <w:r w:rsidR="009549F0" w:rsidRPr="009549F0">
        <w:rPr>
          <w:rFonts w:ascii="Garamond" w:hAnsi="Garamond"/>
          <w:sz w:val="20"/>
          <w:szCs w:val="20"/>
        </w:rPr>
        <w:t xml:space="preserve"> </w:t>
      </w:r>
      <w:r>
        <w:rPr>
          <w:rFonts w:ascii="Garamond" w:hAnsi="Garamond"/>
          <w:sz w:val="20"/>
          <w:szCs w:val="20"/>
        </w:rPr>
        <w:t>Per</w:t>
      </w:r>
      <w:r w:rsidR="009549F0" w:rsidRPr="009549F0">
        <w:rPr>
          <w:rFonts w:ascii="Garamond" w:hAnsi="Garamond"/>
          <w:sz w:val="20"/>
          <w:szCs w:val="20"/>
        </w:rPr>
        <w:t xml:space="preserve"> questo punto</w:t>
      </w:r>
      <w:r>
        <w:rPr>
          <w:rFonts w:ascii="Garamond" w:hAnsi="Garamond"/>
          <w:sz w:val="20"/>
          <w:szCs w:val="20"/>
        </w:rPr>
        <w:t xml:space="preserve"> viene segnalato</w:t>
      </w:r>
      <w:r w:rsidR="009549F0" w:rsidRPr="009549F0">
        <w:rPr>
          <w:rFonts w:ascii="Garamond" w:hAnsi="Garamond"/>
          <w:sz w:val="20"/>
          <w:szCs w:val="20"/>
        </w:rPr>
        <w:t xml:space="preserve"> il contributo del già citato gesuita Étienne </w:t>
      </w:r>
      <w:proofErr w:type="spellStart"/>
      <w:r w:rsidR="009549F0" w:rsidRPr="009549F0">
        <w:rPr>
          <w:rFonts w:ascii="Garamond" w:hAnsi="Garamond"/>
          <w:sz w:val="20"/>
          <w:szCs w:val="20"/>
        </w:rPr>
        <w:t>Grieu</w:t>
      </w:r>
      <w:proofErr w:type="spellEnd"/>
      <w:r w:rsidR="009549F0" w:rsidRPr="009549F0">
        <w:rPr>
          <w:rFonts w:ascii="Garamond" w:hAnsi="Garamond"/>
          <w:sz w:val="20"/>
          <w:szCs w:val="20"/>
        </w:rPr>
        <w:t xml:space="preserve">: </w:t>
      </w:r>
      <w:r w:rsidR="009549F0" w:rsidRPr="009549F0">
        <w:rPr>
          <w:rFonts w:ascii="Garamond" w:hAnsi="Garamond" w:cs="Arial"/>
          <w:i/>
          <w:iCs/>
          <w:sz w:val="20"/>
          <w:szCs w:val="20"/>
        </w:rPr>
        <w:t xml:space="preserve">Une </w:t>
      </w:r>
      <w:proofErr w:type="spellStart"/>
      <w:r w:rsidR="009549F0" w:rsidRPr="009549F0">
        <w:rPr>
          <w:rFonts w:ascii="Garamond" w:hAnsi="Garamond" w:cs="Arial"/>
          <w:i/>
          <w:iCs/>
          <w:sz w:val="20"/>
          <w:szCs w:val="20"/>
        </w:rPr>
        <w:t>foi</w:t>
      </w:r>
      <w:proofErr w:type="spellEnd"/>
      <w:r w:rsidR="009549F0" w:rsidRPr="009549F0">
        <w:rPr>
          <w:rFonts w:ascii="Garamond" w:hAnsi="Garamond" w:cs="Arial"/>
          <w:i/>
          <w:iCs/>
          <w:sz w:val="20"/>
          <w:szCs w:val="20"/>
        </w:rPr>
        <w:t xml:space="preserve"> qui </w:t>
      </w:r>
      <w:proofErr w:type="spellStart"/>
      <w:r w:rsidR="009549F0" w:rsidRPr="009549F0">
        <w:rPr>
          <w:rFonts w:ascii="Garamond" w:hAnsi="Garamond" w:cs="Arial"/>
          <w:i/>
          <w:iCs/>
          <w:sz w:val="20"/>
          <w:szCs w:val="20"/>
        </w:rPr>
        <w:t>change</w:t>
      </w:r>
      <w:proofErr w:type="spellEnd"/>
      <w:r w:rsidR="009549F0" w:rsidRPr="009549F0">
        <w:rPr>
          <w:rFonts w:ascii="Garamond" w:hAnsi="Garamond" w:cs="Arial"/>
          <w:i/>
          <w:iCs/>
          <w:sz w:val="20"/>
          <w:szCs w:val="20"/>
        </w:rPr>
        <w:t xml:space="preserve"> le monde</w:t>
      </w:r>
      <w:r w:rsidR="009549F0" w:rsidRPr="009549F0">
        <w:rPr>
          <w:rFonts w:ascii="Garamond" w:hAnsi="Garamond" w:cs="Arial"/>
          <w:sz w:val="20"/>
          <w:szCs w:val="20"/>
        </w:rPr>
        <w:t>, Bayard, Paris 201</w:t>
      </w:r>
      <w:r w:rsidR="009549F0">
        <w:rPr>
          <w:rFonts w:ascii="Garamond" w:hAnsi="Garamond" w:cs="Arial"/>
          <w:sz w:val="20"/>
          <w:szCs w:val="20"/>
        </w:rPr>
        <w:t>3.</w:t>
      </w:r>
    </w:p>
  </w:footnote>
  <w:footnote w:id="13">
    <w:p w14:paraId="562034D3" w14:textId="1394E6E9" w:rsidR="001B1B62" w:rsidRPr="00B03145" w:rsidRDefault="001B1B62" w:rsidP="00B03145">
      <w:pPr>
        <w:tabs>
          <w:tab w:val="left" w:pos="567"/>
        </w:tabs>
        <w:spacing w:after="0" w:line="240" w:lineRule="auto"/>
        <w:jc w:val="both"/>
        <w:rPr>
          <w:rFonts w:ascii="Garamond" w:hAnsi="Garamond" w:cs="Arial"/>
          <w:sz w:val="20"/>
          <w:szCs w:val="20"/>
        </w:rPr>
      </w:pPr>
      <w:r>
        <w:rPr>
          <w:rFonts w:ascii="Garamond" w:hAnsi="Garamond"/>
          <w:sz w:val="20"/>
          <w:szCs w:val="20"/>
        </w:rPr>
        <w:tab/>
      </w:r>
      <w:r w:rsidRPr="00B03145">
        <w:rPr>
          <w:rStyle w:val="Rimandonotaapidipagina"/>
          <w:rFonts w:ascii="Garamond" w:hAnsi="Garamond"/>
          <w:sz w:val="20"/>
          <w:szCs w:val="20"/>
        </w:rPr>
        <w:footnoteRef/>
      </w:r>
      <w:r w:rsidRPr="00B03145">
        <w:rPr>
          <w:rFonts w:ascii="Garamond" w:hAnsi="Garamond"/>
          <w:sz w:val="20"/>
          <w:szCs w:val="20"/>
        </w:rPr>
        <w:t xml:space="preserve"> </w:t>
      </w:r>
      <w:r w:rsidRPr="00B03145">
        <w:rPr>
          <w:rFonts w:ascii="Garamond" w:hAnsi="Garamond"/>
          <w:smallCaps/>
          <w:sz w:val="20"/>
          <w:szCs w:val="20"/>
        </w:rPr>
        <w:t>L. Bressan</w:t>
      </w:r>
      <w:r w:rsidRPr="00B03145">
        <w:rPr>
          <w:rFonts w:ascii="Garamond" w:hAnsi="Garamond"/>
          <w:sz w:val="20"/>
          <w:szCs w:val="20"/>
        </w:rPr>
        <w:t xml:space="preserve">, </w:t>
      </w:r>
      <w:r w:rsidRPr="00B03145">
        <w:rPr>
          <w:rFonts w:ascii="Garamond" w:hAnsi="Garamond" w:cs="Arial"/>
          <w:i/>
          <w:iCs/>
          <w:sz w:val="20"/>
          <w:szCs w:val="20"/>
        </w:rPr>
        <w:t xml:space="preserve">Teologia della carità e solidarietà, </w:t>
      </w:r>
      <w:r w:rsidRPr="00B03145">
        <w:rPr>
          <w:rFonts w:ascii="Garamond" w:hAnsi="Garamond" w:cs="Arial"/>
          <w:sz w:val="20"/>
          <w:szCs w:val="20"/>
        </w:rPr>
        <w:t>Padova 8 maggio 2015: consultabile online.</w:t>
      </w:r>
    </w:p>
  </w:footnote>
  <w:footnote w:id="14">
    <w:p w14:paraId="0897F164" w14:textId="622CBC9D" w:rsidR="00B03145" w:rsidRPr="00B03145" w:rsidRDefault="00B03145" w:rsidP="00B03145">
      <w:pPr>
        <w:pStyle w:val="Testonotaapidipagina"/>
        <w:tabs>
          <w:tab w:val="left" w:pos="567"/>
        </w:tabs>
        <w:jc w:val="both"/>
        <w:rPr>
          <w:rFonts w:ascii="Garamond" w:hAnsi="Garamond" w:cs="Arial"/>
        </w:rPr>
      </w:pPr>
      <w:r w:rsidRPr="00B03145">
        <w:rPr>
          <w:rFonts w:ascii="Garamond" w:hAnsi="Garamond"/>
        </w:rPr>
        <w:tab/>
      </w:r>
      <w:r w:rsidRPr="00B03145">
        <w:rPr>
          <w:rStyle w:val="Rimandonotaapidipagina"/>
          <w:rFonts w:ascii="Garamond" w:hAnsi="Garamond"/>
        </w:rPr>
        <w:footnoteRef/>
      </w:r>
      <w:r w:rsidRPr="00B03145">
        <w:rPr>
          <w:rFonts w:ascii="Garamond" w:hAnsi="Garamond"/>
        </w:rPr>
        <w:t xml:space="preserve"> </w:t>
      </w:r>
      <w:r w:rsidRPr="00B03145">
        <w:rPr>
          <w:rFonts w:ascii="Garamond" w:hAnsi="Garamond"/>
          <w:smallCaps/>
        </w:rPr>
        <w:t>Id.,</w:t>
      </w:r>
      <w:r w:rsidRPr="00B03145">
        <w:rPr>
          <w:rFonts w:ascii="Garamond" w:hAnsi="Garamond"/>
        </w:rPr>
        <w:t xml:space="preserve"> </w:t>
      </w:r>
      <w:r w:rsidRPr="00B03145">
        <w:rPr>
          <w:rFonts w:ascii="Garamond" w:hAnsi="Garamond" w:cs="Arial"/>
          <w:i/>
        </w:rPr>
        <w:t>Una Chiesa che impara a cambiare</w:t>
      </w:r>
      <w:r w:rsidRPr="00B03145">
        <w:rPr>
          <w:rFonts w:ascii="Garamond" w:hAnsi="Garamond" w:cs="Arial"/>
        </w:rPr>
        <w:t>, «La rivista del clero italiano» 98 (2017) 420-433: 424.</w:t>
      </w:r>
    </w:p>
  </w:footnote>
  <w:footnote w:id="15">
    <w:p w14:paraId="250DAA07" w14:textId="7700C630" w:rsidR="00B03145" w:rsidRPr="00B03145" w:rsidRDefault="00B03145" w:rsidP="00B03145">
      <w:pPr>
        <w:pStyle w:val="Testonotaapidipagina"/>
        <w:tabs>
          <w:tab w:val="left" w:pos="567"/>
        </w:tabs>
        <w:rPr>
          <w:rFonts w:ascii="Garamond" w:hAnsi="Garamond"/>
        </w:rPr>
      </w:pPr>
      <w:r w:rsidRPr="00B03145">
        <w:rPr>
          <w:rFonts w:ascii="Garamond" w:hAnsi="Garamond"/>
        </w:rPr>
        <w:tab/>
      </w:r>
      <w:r w:rsidRPr="00B03145">
        <w:rPr>
          <w:rStyle w:val="Rimandonotaapidipagina"/>
          <w:rFonts w:ascii="Garamond" w:hAnsi="Garamond"/>
        </w:rPr>
        <w:footnoteRef/>
      </w:r>
      <w:r w:rsidRPr="00B03145">
        <w:rPr>
          <w:rFonts w:ascii="Garamond" w:hAnsi="Garamond"/>
        </w:rPr>
        <w:t xml:space="preserve"> </w:t>
      </w:r>
      <w:r w:rsidRPr="00B03145">
        <w:rPr>
          <w:rFonts w:ascii="Garamond" w:hAnsi="Garamond"/>
          <w:i/>
          <w:iCs/>
        </w:rPr>
        <w:t>Ivi</w:t>
      </w:r>
      <w:r w:rsidRPr="00B03145">
        <w:rPr>
          <w:rFonts w:ascii="Garamond" w:hAnsi="Garamond"/>
        </w:rPr>
        <w:t>, 425.</w:t>
      </w:r>
    </w:p>
  </w:footnote>
  <w:footnote w:id="16">
    <w:p w14:paraId="617A4CBE" w14:textId="6FE389E3" w:rsidR="00A95028" w:rsidRPr="00D709DC" w:rsidRDefault="00A95028" w:rsidP="00EA58B6">
      <w:pPr>
        <w:pStyle w:val="Testonotaapidipagina"/>
        <w:tabs>
          <w:tab w:val="left" w:pos="567"/>
        </w:tabs>
        <w:jc w:val="both"/>
        <w:rPr>
          <w:rFonts w:ascii="Garamond" w:hAnsi="Garamond"/>
        </w:rPr>
      </w:pPr>
      <w:r>
        <w:tab/>
      </w:r>
      <w:r w:rsidRPr="00D709DC">
        <w:rPr>
          <w:rStyle w:val="Rimandonotaapidipagina"/>
          <w:rFonts w:ascii="Garamond" w:hAnsi="Garamond"/>
        </w:rPr>
        <w:footnoteRef/>
      </w:r>
      <w:r w:rsidRPr="00D709DC">
        <w:rPr>
          <w:rFonts w:ascii="Garamond" w:hAnsi="Garamond"/>
        </w:rPr>
        <w:t xml:space="preserve"> </w:t>
      </w:r>
      <w:r w:rsidRPr="00D709DC">
        <w:rPr>
          <w:rFonts w:ascii="Garamond" w:hAnsi="Garamond"/>
          <w:i/>
          <w:iCs/>
        </w:rPr>
        <w:t>Ivi</w:t>
      </w:r>
      <w:r w:rsidRPr="00D709DC">
        <w:rPr>
          <w:rFonts w:ascii="Garamond" w:hAnsi="Garamond"/>
        </w:rPr>
        <w:t>, 429.</w:t>
      </w:r>
    </w:p>
  </w:footnote>
  <w:footnote w:id="17">
    <w:p w14:paraId="34C04F29" w14:textId="373E4BB0" w:rsidR="00EA58B6" w:rsidRPr="00942D70" w:rsidRDefault="00EA58B6" w:rsidP="00EA58B6">
      <w:pPr>
        <w:pStyle w:val="Testonotaapidipagina"/>
        <w:tabs>
          <w:tab w:val="left" w:pos="567"/>
        </w:tabs>
        <w:jc w:val="both"/>
        <w:rPr>
          <w:rFonts w:ascii="Garamond" w:hAnsi="Garamond" w:cs="Arial"/>
        </w:rPr>
      </w:pPr>
      <w:r w:rsidRPr="00D709DC">
        <w:rPr>
          <w:rFonts w:ascii="Garamond" w:hAnsi="Garamond"/>
        </w:rPr>
        <w:tab/>
      </w:r>
      <w:r w:rsidRPr="00D709DC">
        <w:rPr>
          <w:rStyle w:val="Rimandonotaapidipagina"/>
          <w:rFonts w:ascii="Garamond" w:hAnsi="Garamond"/>
        </w:rPr>
        <w:footnoteRef/>
      </w:r>
      <w:r w:rsidRPr="00D709DC">
        <w:rPr>
          <w:rFonts w:ascii="Garamond" w:hAnsi="Garamond"/>
        </w:rPr>
        <w:t xml:space="preserve"> </w:t>
      </w:r>
      <w:r w:rsidRPr="00D709DC">
        <w:rPr>
          <w:rFonts w:ascii="Garamond" w:hAnsi="Garamond"/>
          <w:smallCaps/>
        </w:rPr>
        <w:t>L. Bressan</w:t>
      </w:r>
      <w:r w:rsidRPr="00D709DC">
        <w:rPr>
          <w:rFonts w:ascii="Garamond" w:hAnsi="Garamond"/>
        </w:rPr>
        <w:t xml:space="preserve">, </w:t>
      </w:r>
      <w:r w:rsidRPr="00D709DC">
        <w:rPr>
          <w:rFonts w:ascii="Garamond" w:hAnsi="Garamond" w:cs="Arial"/>
          <w:i/>
          <w:iCs/>
        </w:rPr>
        <w:t>Una Chiesa alla ricerca del suo futuro. Parrocchia e cattolicesimo popolare nell’Italia che cambia</w:t>
      </w:r>
      <w:r w:rsidRPr="00D709DC">
        <w:rPr>
          <w:rFonts w:ascii="Garamond" w:hAnsi="Garamond" w:cs="Arial"/>
        </w:rPr>
        <w:t>, «La rivista del clero italiano» 100 (2019) 166-182: 169. «Veniamo da un passato in cui – all’interno del contesto ideale della civiltà parrocchiale – la Chiesa era riuscita ad assumere il volto materno delle tante istituzioni di educazione, assistenza e cura nate per incarnare l’amore evangelico dentro il quotidiano della vita […] La Chiesa ha sempre vissuto questa vicinanza e questo aiuto come il punto di appoggio di una testimonianza capace di incarnare nel quotidiano la fede cristiana» (</w:t>
      </w:r>
      <w:r w:rsidRPr="00D709DC">
        <w:rPr>
          <w:rFonts w:ascii="Garamond" w:hAnsi="Garamond" w:cs="Arial"/>
          <w:i/>
          <w:iCs/>
        </w:rPr>
        <w:t>ivi</w:t>
      </w:r>
      <w:r w:rsidRPr="00D709DC">
        <w:rPr>
          <w:rFonts w:ascii="Garamond" w:hAnsi="Garamond" w:cs="Arial"/>
        </w:rPr>
        <w:t xml:space="preserve">, </w:t>
      </w:r>
      <w:r w:rsidRPr="00942D70">
        <w:rPr>
          <w:rFonts w:ascii="Garamond" w:hAnsi="Garamond" w:cs="Arial"/>
        </w:rPr>
        <w:t>177).</w:t>
      </w:r>
    </w:p>
  </w:footnote>
  <w:footnote w:id="18">
    <w:p w14:paraId="72D533EF" w14:textId="016ED2FE" w:rsidR="00D709DC" w:rsidRPr="00942D70" w:rsidRDefault="00D709DC" w:rsidP="00D709DC">
      <w:pPr>
        <w:pStyle w:val="Testonotaapidipagina"/>
        <w:tabs>
          <w:tab w:val="left" w:pos="567"/>
        </w:tabs>
        <w:rPr>
          <w:rFonts w:ascii="Garamond" w:hAnsi="Garamond"/>
        </w:rPr>
      </w:pPr>
      <w:r w:rsidRPr="00942D70">
        <w:rPr>
          <w:rFonts w:ascii="Garamond" w:hAnsi="Garamond"/>
        </w:rPr>
        <w:tab/>
      </w:r>
      <w:r w:rsidRPr="00942D70">
        <w:rPr>
          <w:rStyle w:val="Rimandonotaapidipagina"/>
          <w:rFonts w:ascii="Garamond" w:hAnsi="Garamond"/>
        </w:rPr>
        <w:footnoteRef/>
      </w:r>
      <w:r w:rsidRPr="00942D70">
        <w:rPr>
          <w:rFonts w:ascii="Garamond" w:hAnsi="Garamond"/>
        </w:rPr>
        <w:t xml:space="preserve"> </w:t>
      </w:r>
      <w:r w:rsidRPr="00942D70">
        <w:rPr>
          <w:rFonts w:ascii="Garamond" w:hAnsi="Garamond"/>
          <w:i/>
          <w:iCs/>
        </w:rPr>
        <w:t>Ivi</w:t>
      </w:r>
      <w:r w:rsidRPr="00942D70">
        <w:rPr>
          <w:rFonts w:ascii="Garamond" w:hAnsi="Garamond"/>
        </w:rPr>
        <w:t xml:space="preserve">, 179. </w:t>
      </w:r>
    </w:p>
  </w:footnote>
  <w:footnote w:id="19">
    <w:p w14:paraId="4B7E36FF" w14:textId="57F3C7B3" w:rsidR="00942D70" w:rsidRPr="00942D70" w:rsidRDefault="00942D70" w:rsidP="00942D70">
      <w:pPr>
        <w:pStyle w:val="Testonotaapidipagina"/>
        <w:tabs>
          <w:tab w:val="left" w:pos="567"/>
        </w:tabs>
        <w:rPr>
          <w:rFonts w:ascii="Garamond" w:hAnsi="Garamond"/>
        </w:rPr>
      </w:pPr>
      <w:r w:rsidRPr="00942D70">
        <w:rPr>
          <w:rFonts w:ascii="Garamond" w:hAnsi="Garamond"/>
        </w:rPr>
        <w:tab/>
      </w:r>
      <w:r w:rsidRPr="00942D70">
        <w:rPr>
          <w:rStyle w:val="Rimandonotaapidipagina"/>
          <w:rFonts w:ascii="Garamond" w:hAnsi="Garamond"/>
        </w:rPr>
        <w:footnoteRef/>
      </w:r>
      <w:r w:rsidRPr="00942D70">
        <w:rPr>
          <w:rFonts w:ascii="Garamond" w:hAnsi="Garamond"/>
        </w:rPr>
        <w:t xml:space="preserve"> Cfr. </w:t>
      </w:r>
      <w:r w:rsidRPr="00942D70">
        <w:rPr>
          <w:rFonts w:ascii="Garamond" w:hAnsi="Garamond"/>
          <w:i/>
          <w:iCs/>
        </w:rPr>
        <w:t>ivi</w:t>
      </w:r>
      <w:r w:rsidRPr="00942D70">
        <w:rPr>
          <w:rFonts w:ascii="Garamond" w:hAnsi="Garamond"/>
        </w:rPr>
        <w:t xml:space="preserve">, 176. </w:t>
      </w:r>
    </w:p>
  </w:footnote>
  <w:footnote w:id="20">
    <w:p w14:paraId="56F5839F" w14:textId="433A42D2" w:rsidR="000F37F4" w:rsidRPr="000F37F4" w:rsidRDefault="000F37F4" w:rsidP="000F37F4">
      <w:pPr>
        <w:pStyle w:val="Testonotaapidipagina"/>
        <w:tabs>
          <w:tab w:val="left" w:pos="567"/>
        </w:tabs>
        <w:rPr>
          <w:rFonts w:ascii="Garamond" w:hAnsi="Garamond"/>
        </w:rPr>
      </w:pPr>
      <w:r>
        <w:tab/>
      </w:r>
      <w:r w:rsidRPr="000F37F4">
        <w:rPr>
          <w:rStyle w:val="Rimandonotaapidipagina"/>
          <w:rFonts w:ascii="Garamond" w:hAnsi="Garamond"/>
        </w:rPr>
        <w:footnoteRef/>
      </w:r>
      <w:r w:rsidRPr="000F37F4">
        <w:rPr>
          <w:rFonts w:ascii="Garamond" w:hAnsi="Garamond"/>
        </w:rPr>
        <w:t xml:space="preserve"> </w:t>
      </w:r>
      <w:r w:rsidRPr="000F37F4">
        <w:rPr>
          <w:rFonts w:ascii="Garamond" w:hAnsi="Garamond"/>
          <w:i/>
          <w:iCs/>
        </w:rPr>
        <w:t>Ivi</w:t>
      </w:r>
      <w:r w:rsidRPr="000F37F4">
        <w:rPr>
          <w:rFonts w:ascii="Garamond" w:hAnsi="Garamond"/>
        </w:rPr>
        <w:t xml:space="preserve">, 177. </w:t>
      </w:r>
    </w:p>
  </w:footnote>
  <w:footnote w:id="21">
    <w:p w14:paraId="21A3F59B" w14:textId="62763ABE" w:rsidR="00083ADC" w:rsidRPr="006E3638" w:rsidRDefault="00083ADC" w:rsidP="00BB0BE0">
      <w:pPr>
        <w:pStyle w:val="Testonotaapidipagina"/>
        <w:tabs>
          <w:tab w:val="left" w:pos="567"/>
        </w:tabs>
        <w:rPr>
          <w:rFonts w:ascii="Garamond" w:hAnsi="Garamond"/>
        </w:rPr>
      </w:pPr>
      <w:r>
        <w:tab/>
      </w:r>
      <w:r w:rsidRPr="006E3638">
        <w:rPr>
          <w:rStyle w:val="Rimandonotaapidipagina"/>
          <w:rFonts w:ascii="Garamond" w:hAnsi="Garamond"/>
        </w:rPr>
        <w:footnoteRef/>
      </w:r>
      <w:r w:rsidRPr="006E3638">
        <w:rPr>
          <w:rFonts w:ascii="Garamond" w:hAnsi="Garamond"/>
        </w:rPr>
        <w:t xml:space="preserve"> </w:t>
      </w:r>
      <w:r w:rsidRPr="006E3638">
        <w:rPr>
          <w:rFonts w:ascii="Garamond" w:hAnsi="Garamond"/>
          <w:i/>
          <w:iCs/>
        </w:rPr>
        <w:t>Ivi</w:t>
      </w:r>
      <w:r w:rsidRPr="006E3638">
        <w:rPr>
          <w:rFonts w:ascii="Garamond" w:hAnsi="Garamond"/>
        </w:rPr>
        <w:t xml:space="preserve">, 179. </w:t>
      </w:r>
    </w:p>
  </w:footnote>
  <w:footnote w:id="22">
    <w:p w14:paraId="111C5E6E" w14:textId="0468DADA" w:rsidR="00C92CD3" w:rsidRPr="006E3638" w:rsidRDefault="00C92CD3" w:rsidP="00BB0BE0">
      <w:pPr>
        <w:tabs>
          <w:tab w:val="left" w:pos="567"/>
        </w:tabs>
        <w:spacing w:after="0" w:line="240" w:lineRule="auto"/>
        <w:jc w:val="both"/>
        <w:rPr>
          <w:rFonts w:ascii="Garamond" w:hAnsi="Garamond" w:cs="Arial"/>
          <w:sz w:val="20"/>
          <w:szCs w:val="20"/>
        </w:rPr>
      </w:pPr>
      <w:r w:rsidRPr="006E3638">
        <w:rPr>
          <w:rFonts w:ascii="Garamond" w:hAnsi="Garamond"/>
          <w:sz w:val="20"/>
          <w:szCs w:val="20"/>
        </w:rPr>
        <w:tab/>
      </w:r>
      <w:r w:rsidRPr="006E3638">
        <w:rPr>
          <w:rStyle w:val="Rimandonotaapidipagina"/>
          <w:rFonts w:ascii="Garamond" w:hAnsi="Garamond"/>
          <w:sz w:val="20"/>
          <w:szCs w:val="20"/>
        </w:rPr>
        <w:footnoteRef/>
      </w:r>
      <w:r w:rsidRPr="006E3638">
        <w:rPr>
          <w:rFonts w:ascii="Garamond" w:hAnsi="Garamond"/>
          <w:sz w:val="20"/>
          <w:szCs w:val="20"/>
        </w:rPr>
        <w:t xml:space="preserve"> </w:t>
      </w:r>
      <w:r w:rsidRPr="006E3638">
        <w:rPr>
          <w:rFonts w:ascii="Garamond" w:hAnsi="Garamond"/>
          <w:smallCaps/>
          <w:sz w:val="20"/>
          <w:szCs w:val="20"/>
        </w:rPr>
        <w:t>L. Bressan</w:t>
      </w:r>
      <w:r w:rsidRPr="006E3638">
        <w:rPr>
          <w:rFonts w:ascii="Garamond" w:hAnsi="Garamond"/>
          <w:sz w:val="20"/>
          <w:szCs w:val="20"/>
        </w:rPr>
        <w:t xml:space="preserve">, </w:t>
      </w:r>
      <w:r w:rsidRPr="006E3638">
        <w:rPr>
          <w:rFonts w:ascii="Garamond" w:hAnsi="Garamond" w:cs="Arial"/>
          <w:i/>
          <w:iCs/>
          <w:sz w:val="20"/>
          <w:szCs w:val="20"/>
        </w:rPr>
        <w:t>La fatica di discernere oggi nella pastorale</w:t>
      </w:r>
      <w:r w:rsidRPr="006E3638">
        <w:rPr>
          <w:rFonts w:ascii="Garamond" w:hAnsi="Garamond" w:cs="Arial"/>
          <w:sz w:val="20"/>
          <w:szCs w:val="20"/>
        </w:rPr>
        <w:t xml:space="preserve">, «La rivista del clero italiano» 102 (2021) 7-22: 12. </w:t>
      </w:r>
    </w:p>
  </w:footnote>
  <w:footnote w:id="23">
    <w:p w14:paraId="3B511777" w14:textId="4DD75F3B" w:rsidR="00130813" w:rsidRPr="006E3638" w:rsidRDefault="00130813" w:rsidP="00BB0BE0">
      <w:pPr>
        <w:pStyle w:val="Testonotaapidipagina"/>
        <w:tabs>
          <w:tab w:val="left" w:pos="567"/>
        </w:tabs>
        <w:rPr>
          <w:rFonts w:ascii="Garamond" w:hAnsi="Garamond"/>
        </w:rPr>
      </w:pPr>
      <w:r w:rsidRPr="006E3638">
        <w:rPr>
          <w:rFonts w:ascii="Garamond" w:hAnsi="Garamond"/>
        </w:rPr>
        <w:tab/>
      </w:r>
      <w:r w:rsidRPr="006E3638">
        <w:rPr>
          <w:rStyle w:val="Rimandonotaapidipagina"/>
          <w:rFonts w:ascii="Garamond" w:hAnsi="Garamond"/>
        </w:rPr>
        <w:footnoteRef/>
      </w:r>
      <w:r w:rsidRPr="006E3638">
        <w:rPr>
          <w:rFonts w:ascii="Garamond" w:hAnsi="Garamond"/>
        </w:rPr>
        <w:t xml:space="preserve"> </w:t>
      </w:r>
      <w:r w:rsidRPr="006E3638">
        <w:rPr>
          <w:rFonts w:ascii="Garamond" w:hAnsi="Garamond"/>
          <w:i/>
          <w:iCs/>
        </w:rPr>
        <w:t>Ivi</w:t>
      </w:r>
      <w:r w:rsidRPr="006E3638">
        <w:rPr>
          <w:rFonts w:ascii="Garamond" w:hAnsi="Garamond"/>
        </w:rPr>
        <w:t xml:space="preserve">, 17; corsivi miei. </w:t>
      </w:r>
    </w:p>
  </w:footnote>
  <w:footnote w:id="24">
    <w:p w14:paraId="6833D604" w14:textId="6A777E09" w:rsidR="00BB0BE0" w:rsidRPr="006E3638" w:rsidRDefault="00BB0BE0" w:rsidP="00181314">
      <w:pPr>
        <w:pStyle w:val="Testonotaapidipagina"/>
        <w:tabs>
          <w:tab w:val="left" w:pos="567"/>
        </w:tabs>
        <w:jc w:val="both"/>
        <w:rPr>
          <w:rFonts w:ascii="Garamond" w:hAnsi="Garamond"/>
        </w:rPr>
      </w:pPr>
      <w:r w:rsidRPr="006E3638">
        <w:rPr>
          <w:rFonts w:ascii="Garamond" w:hAnsi="Garamond"/>
        </w:rPr>
        <w:tab/>
      </w:r>
      <w:r w:rsidRPr="006E3638">
        <w:rPr>
          <w:rStyle w:val="Rimandonotaapidipagina"/>
          <w:rFonts w:ascii="Garamond" w:hAnsi="Garamond"/>
        </w:rPr>
        <w:footnoteRef/>
      </w:r>
      <w:r w:rsidRPr="006E3638">
        <w:rPr>
          <w:rFonts w:ascii="Garamond" w:hAnsi="Garamond"/>
        </w:rPr>
        <w:t xml:space="preserve"> </w:t>
      </w:r>
      <w:r w:rsidRPr="006E3638">
        <w:rPr>
          <w:rFonts w:ascii="Garamond" w:hAnsi="Garamond" w:cs="Arial"/>
          <w:iCs/>
          <w:smallCaps/>
        </w:rPr>
        <w:t>P. Carrara</w:t>
      </w:r>
      <w:r w:rsidRPr="006E3638">
        <w:rPr>
          <w:rFonts w:ascii="Garamond" w:hAnsi="Garamond" w:cs="Arial"/>
          <w:iCs/>
        </w:rPr>
        <w:t xml:space="preserve">, Forma </w:t>
      </w:r>
      <w:proofErr w:type="spellStart"/>
      <w:r w:rsidRPr="006E3638">
        <w:rPr>
          <w:rFonts w:ascii="Garamond" w:hAnsi="Garamond" w:cs="Arial"/>
          <w:iCs/>
        </w:rPr>
        <w:t>ecclesiae</w:t>
      </w:r>
      <w:proofErr w:type="spellEnd"/>
      <w:r w:rsidRPr="006E3638">
        <w:rPr>
          <w:rFonts w:ascii="Garamond" w:hAnsi="Garamond" w:cs="Arial"/>
          <w:i/>
        </w:rPr>
        <w:t>. Per un cattolicesimo di popolo oggi: “per tutti” anche se non “di tutti”</w:t>
      </w:r>
      <w:r w:rsidRPr="006E3638">
        <w:rPr>
          <w:rFonts w:ascii="Garamond" w:hAnsi="Garamond" w:cs="Arial"/>
        </w:rPr>
        <w:t xml:space="preserve"> (Quodlibet 34), Glossa, Milano 2017</w:t>
      </w:r>
      <w:r w:rsidR="00181314" w:rsidRPr="006E3638">
        <w:rPr>
          <w:rFonts w:ascii="Garamond" w:hAnsi="Garamond" w:cs="Arial"/>
        </w:rPr>
        <w:t xml:space="preserve">. La ricerca fu diretta da Bressan e da Routhier, ampiamente citati insieme a </w:t>
      </w:r>
      <w:proofErr w:type="spellStart"/>
      <w:r w:rsidR="00181314" w:rsidRPr="006E3638">
        <w:rPr>
          <w:rFonts w:ascii="Garamond" w:hAnsi="Garamond" w:cs="Arial"/>
        </w:rPr>
        <w:t>Grieu</w:t>
      </w:r>
      <w:proofErr w:type="spellEnd"/>
      <w:r w:rsidR="00181314" w:rsidRPr="006E3638">
        <w:rPr>
          <w:rFonts w:ascii="Garamond" w:hAnsi="Garamond" w:cs="Arial"/>
        </w:rPr>
        <w:t xml:space="preserve"> e altri. </w:t>
      </w:r>
    </w:p>
  </w:footnote>
  <w:footnote w:id="25">
    <w:p w14:paraId="3CB0FE73" w14:textId="052B094C" w:rsidR="00BB0BE0" w:rsidRPr="006E3638" w:rsidRDefault="00181314" w:rsidP="00181314">
      <w:pPr>
        <w:pStyle w:val="Testonotaapidipagina"/>
        <w:tabs>
          <w:tab w:val="left" w:pos="567"/>
        </w:tabs>
        <w:jc w:val="both"/>
        <w:rPr>
          <w:rFonts w:ascii="Garamond" w:hAnsi="Garamond"/>
        </w:rPr>
      </w:pPr>
      <w:r w:rsidRPr="006E3638">
        <w:rPr>
          <w:rFonts w:ascii="Garamond" w:hAnsi="Garamond"/>
        </w:rPr>
        <w:tab/>
      </w:r>
      <w:r w:rsidR="00BB0BE0" w:rsidRPr="006E3638">
        <w:rPr>
          <w:rStyle w:val="Rimandonotaapidipagina"/>
          <w:rFonts w:ascii="Garamond" w:hAnsi="Garamond"/>
        </w:rPr>
        <w:footnoteRef/>
      </w:r>
      <w:r w:rsidR="00BB0BE0" w:rsidRPr="006E3638">
        <w:rPr>
          <w:rFonts w:ascii="Garamond" w:hAnsi="Garamond"/>
        </w:rPr>
        <w:t xml:space="preserve"> </w:t>
      </w:r>
      <w:r w:rsidRPr="006E3638">
        <w:rPr>
          <w:rFonts w:ascii="Garamond" w:hAnsi="Garamond"/>
          <w:i/>
          <w:iCs/>
        </w:rPr>
        <w:t>Ivi</w:t>
      </w:r>
      <w:r w:rsidRPr="006E3638">
        <w:rPr>
          <w:rFonts w:ascii="Garamond" w:hAnsi="Garamond"/>
        </w:rPr>
        <w:t xml:space="preserve">, 540-547. </w:t>
      </w:r>
    </w:p>
  </w:footnote>
  <w:footnote w:id="26">
    <w:p w14:paraId="4C3CF0D4" w14:textId="6D99E34F" w:rsidR="006E3638" w:rsidRPr="006E3638" w:rsidRDefault="006E3638" w:rsidP="006E3638">
      <w:pPr>
        <w:pStyle w:val="Testonotaapidipagina"/>
        <w:tabs>
          <w:tab w:val="left" w:pos="567"/>
        </w:tabs>
        <w:rPr>
          <w:rFonts w:ascii="Garamond" w:hAnsi="Garamond"/>
        </w:rPr>
      </w:pPr>
      <w:r w:rsidRPr="006E3638">
        <w:rPr>
          <w:rFonts w:ascii="Garamond" w:hAnsi="Garamond"/>
        </w:rPr>
        <w:tab/>
      </w:r>
      <w:r w:rsidRPr="006E3638">
        <w:rPr>
          <w:rStyle w:val="Rimandonotaapidipagina"/>
          <w:rFonts w:ascii="Garamond" w:hAnsi="Garamond"/>
        </w:rPr>
        <w:footnoteRef/>
      </w:r>
      <w:r w:rsidRPr="006E3638">
        <w:rPr>
          <w:rFonts w:ascii="Garamond" w:hAnsi="Garamond"/>
        </w:rPr>
        <w:t xml:space="preserve"> </w:t>
      </w:r>
      <w:r>
        <w:rPr>
          <w:rFonts w:ascii="Garamond" w:hAnsi="Garamond"/>
        </w:rPr>
        <w:t xml:space="preserve">Cfr. FTIS, </w:t>
      </w:r>
      <w:r>
        <w:rPr>
          <w:rFonts w:ascii="Garamond" w:hAnsi="Garamond"/>
          <w:i/>
          <w:iCs/>
        </w:rPr>
        <w:t>Annuario 2020-2021</w:t>
      </w:r>
      <w:r>
        <w:rPr>
          <w:rFonts w:ascii="Garamond" w:hAnsi="Garamond"/>
        </w:rPr>
        <w:t xml:space="preserve">, 238-240; </w:t>
      </w:r>
      <w:r>
        <w:rPr>
          <w:rFonts w:ascii="Garamond" w:hAnsi="Garamond"/>
          <w:i/>
          <w:iCs/>
        </w:rPr>
        <w:t>Annuario 2024-2025</w:t>
      </w:r>
      <w:r>
        <w:rPr>
          <w:rFonts w:ascii="Garamond" w:hAnsi="Garamond"/>
        </w:rPr>
        <w:t>, 231-232…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F8F5" w14:textId="6E5BDF29" w:rsidR="005E211E" w:rsidRPr="005E211E" w:rsidRDefault="005E211E" w:rsidP="005E211E">
    <w:pPr>
      <w:pStyle w:val="Intestazione"/>
      <w:jc w:val="right"/>
      <w:rPr>
        <w:rFonts w:ascii="Garamond" w:hAnsi="Garamond"/>
      </w:rPr>
    </w:pPr>
    <w:sdt>
      <w:sdtPr>
        <w:rPr>
          <w:rFonts w:ascii="Garamond" w:hAnsi="Garamond"/>
        </w:rPr>
        <w:alias w:val="Titolo"/>
        <w:tag w:val=""/>
        <w:id w:val="664756013"/>
        <w:placeholder>
          <w:docPart w:val="2775D49379C2495AA8DE7FF6C7807C92"/>
        </w:placeholder>
        <w:dataBinding w:prefixMappings="xmlns:ns0='http://purl.org/dc/elements/1.1/' xmlns:ns1='http://schemas.openxmlformats.org/package/2006/metadata/core-properties' " w:xpath="/ns1:coreProperties[1]/ns0:title[1]" w:storeItemID="{6C3C8BC8-F283-45AE-878A-BAB7291924A1}"/>
        <w:text/>
      </w:sdtPr>
      <w:sdtContent>
        <w:r w:rsidRPr="005E211E">
          <w:rPr>
            <w:rFonts w:ascii="Garamond" w:hAnsi="Garamond"/>
          </w:rPr>
          <w:t>Teologia e pastorale della carità</w:t>
        </w:r>
        <w:r w:rsidR="00F21867">
          <w:rPr>
            <w:rFonts w:ascii="Garamond" w:hAnsi="Garamond"/>
          </w:rPr>
          <w:t xml:space="preserve"> 1</w:t>
        </w:r>
        <w:r w:rsidRPr="005E211E">
          <w:rPr>
            <w:rFonts w:ascii="Garamond" w:hAnsi="Garamond"/>
          </w:rPr>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7E"/>
    <w:rsid w:val="00046F1D"/>
    <w:rsid w:val="00082DA0"/>
    <w:rsid w:val="00083ADC"/>
    <w:rsid w:val="000945DB"/>
    <w:rsid w:val="000A52E5"/>
    <w:rsid w:val="000B2884"/>
    <w:rsid w:val="000E29F2"/>
    <w:rsid w:val="000F37F4"/>
    <w:rsid w:val="0012463B"/>
    <w:rsid w:val="00130813"/>
    <w:rsid w:val="00136B81"/>
    <w:rsid w:val="00181314"/>
    <w:rsid w:val="00193413"/>
    <w:rsid w:val="001B1B62"/>
    <w:rsid w:val="002444CE"/>
    <w:rsid w:val="00245CC1"/>
    <w:rsid w:val="00261D9E"/>
    <w:rsid w:val="0028042F"/>
    <w:rsid w:val="002B3241"/>
    <w:rsid w:val="002C4264"/>
    <w:rsid w:val="002D77D4"/>
    <w:rsid w:val="002F6ACA"/>
    <w:rsid w:val="0030502C"/>
    <w:rsid w:val="00325750"/>
    <w:rsid w:val="003317D3"/>
    <w:rsid w:val="003372BB"/>
    <w:rsid w:val="00344CBB"/>
    <w:rsid w:val="00375608"/>
    <w:rsid w:val="003A2F96"/>
    <w:rsid w:val="003A6D81"/>
    <w:rsid w:val="00407BC9"/>
    <w:rsid w:val="004139EF"/>
    <w:rsid w:val="0042575F"/>
    <w:rsid w:val="00425A3C"/>
    <w:rsid w:val="004501DB"/>
    <w:rsid w:val="00451C06"/>
    <w:rsid w:val="00466686"/>
    <w:rsid w:val="00480ECE"/>
    <w:rsid w:val="0048156D"/>
    <w:rsid w:val="00483145"/>
    <w:rsid w:val="004A3614"/>
    <w:rsid w:val="004D65AD"/>
    <w:rsid w:val="00507ECC"/>
    <w:rsid w:val="00511EF1"/>
    <w:rsid w:val="00520853"/>
    <w:rsid w:val="00561453"/>
    <w:rsid w:val="00590A1A"/>
    <w:rsid w:val="005E211E"/>
    <w:rsid w:val="005E6595"/>
    <w:rsid w:val="0063310C"/>
    <w:rsid w:val="0068393D"/>
    <w:rsid w:val="00690D76"/>
    <w:rsid w:val="00693727"/>
    <w:rsid w:val="00696E96"/>
    <w:rsid w:val="006A50F3"/>
    <w:rsid w:val="006E3638"/>
    <w:rsid w:val="0070567C"/>
    <w:rsid w:val="00737545"/>
    <w:rsid w:val="00741D21"/>
    <w:rsid w:val="00746274"/>
    <w:rsid w:val="00791063"/>
    <w:rsid w:val="007D177E"/>
    <w:rsid w:val="007F7A25"/>
    <w:rsid w:val="008213DB"/>
    <w:rsid w:val="008301C6"/>
    <w:rsid w:val="00847154"/>
    <w:rsid w:val="00881DC5"/>
    <w:rsid w:val="0089194F"/>
    <w:rsid w:val="00891B14"/>
    <w:rsid w:val="00893C84"/>
    <w:rsid w:val="008B57AB"/>
    <w:rsid w:val="008C50E1"/>
    <w:rsid w:val="008D08C9"/>
    <w:rsid w:val="008E38F6"/>
    <w:rsid w:val="00907D18"/>
    <w:rsid w:val="00917CE3"/>
    <w:rsid w:val="009204A0"/>
    <w:rsid w:val="00934B82"/>
    <w:rsid w:val="00942D70"/>
    <w:rsid w:val="009530F7"/>
    <w:rsid w:val="009549F0"/>
    <w:rsid w:val="00955370"/>
    <w:rsid w:val="00962018"/>
    <w:rsid w:val="0096310B"/>
    <w:rsid w:val="00977B95"/>
    <w:rsid w:val="0099741F"/>
    <w:rsid w:val="009E5B6D"/>
    <w:rsid w:val="009F73AF"/>
    <w:rsid w:val="00A21A9E"/>
    <w:rsid w:val="00A5211F"/>
    <w:rsid w:val="00A623F7"/>
    <w:rsid w:val="00A6274B"/>
    <w:rsid w:val="00A74034"/>
    <w:rsid w:val="00A826BD"/>
    <w:rsid w:val="00A95028"/>
    <w:rsid w:val="00AC0234"/>
    <w:rsid w:val="00B03145"/>
    <w:rsid w:val="00B13D50"/>
    <w:rsid w:val="00B34AF6"/>
    <w:rsid w:val="00B432F9"/>
    <w:rsid w:val="00B436EB"/>
    <w:rsid w:val="00B56D4E"/>
    <w:rsid w:val="00B67275"/>
    <w:rsid w:val="00B7328A"/>
    <w:rsid w:val="00B80E3E"/>
    <w:rsid w:val="00B91B22"/>
    <w:rsid w:val="00BB0BE0"/>
    <w:rsid w:val="00BD0C7A"/>
    <w:rsid w:val="00BD1278"/>
    <w:rsid w:val="00BE67E4"/>
    <w:rsid w:val="00C248BC"/>
    <w:rsid w:val="00C75503"/>
    <w:rsid w:val="00C92CD3"/>
    <w:rsid w:val="00C96C9E"/>
    <w:rsid w:val="00CA05A8"/>
    <w:rsid w:val="00CA20BC"/>
    <w:rsid w:val="00CB13EC"/>
    <w:rsid w:val="00D039C7"/>
    <w:rsid w:val="00D051BC"/>
    <w:rsid w:val="00D06FE0"/>
    <w:rsid w:val="00D531D0"/>
    <w:rsid w:val="00D63FE5"/>
    <w:rsid w:val="00D64CB8"/>
    <w:rsid w:val="00D709DC"/>
    <w:rsid w:val="00D738B8"/>
    <w:rsid w:val="00D81B20"/>
    <w:rsid w:val="00D92DC5"/>
    <w:rsid w:val="00D95DA4"/>
    <w:rsid w:val="00DB6C27"/>
    <w:rsid w:val="00DC23B1"/>
    <w:rsid w:val="00DD6B11"/>
    <w:rsid w:val="00DF007A"/>
    <w:rsid w:val="00E01AC8"/>
    <w:rsid w:val="00E02225"/>
    <w:rsid w:val="00E2326E"/>
    <w:rsid w:val="00E53BFA"/>
    <w:rsid w:val="00E552D8"/>
    <w:rsid w:val="00EA3707"/>
    <w:rsid w:val="00EA58B6"/>
    <w:rsid w:val="00EB4991"/>
    <w:rsid w:val="00ED43FD"/>
    <w:rsid w:val="00F1184B"/>
    <w:rsid w:val="00F16FBA"/>
    <w:rsid w:val="00F21867"/>
    <w:rsid w:val="00F544BD"/>
    <w:rsid w:val="00F60CC5"/>
    <w:rsid w:val="00F70D7E"/>
    <w:rsid w:val="00F94869"/>
    <w:rsid w:val="00F95A5F"/>
    <w:rsid w:val="00FA6E24"/>
    <w:rsid w:val="00FC66AA"/>
    <w:rsid w:val="00FD4342"/>
    <w:rsid w:val="00FF43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F78231C"/>
  <w15:chartTrackingRefBased/>
  <w15:docId w15:val="{2AC59F91-B194-445A-8CF1-F51242FB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7D1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D1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D17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D17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D17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D177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D177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D177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D177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D17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D17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D17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D17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D17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D17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D17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D17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D17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7D1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D17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7D177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7D17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D177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D177E"/>
    <w:rPr>
      <w:i/>
      <w:iCs/>
      <w:color w:val="404040" w:themeColor="text1" w:themeTint="BF"/>
    </w:rPr>
  </w:style>
  <w:style w:type="paragraph" w:styleId="Paragrafoelenco">
    <w:name w:val="List Paragraph"/>
    <w:basedOn w:val="Normale"/>
    <w:uiPriority w:val="34"/>
    <w:qFormat/>
    <w:rsid w:val="007D177E"/>
    <w:pPr>
      <w:ind w:left="720"/>
      <w:contextualSpacing/>
    </w:pPr>
  </w:style>
  <w:style w:type="character" w:styleId="Enfasiintensa">
    <w:name w:val="Intense Emphasis"/>
    <w:basedOn w:val="Carpredefinitoparagrafo"/>
    <w:uiPriority w:val="21"/>
    <w:qFormat/>
    <w:rsid w:val="007D177E"/>
    <w:rPr>
      <w:i/>
      <w:iCs/>
      <w:color w:val="0F4761" w:themeColor="accent1" w:themeShade="BF"/>
    </w:rPr>
  </w:style>
  <w:style w:type="paragraph" w:styleId="Citazioneintensa">
    <w:name w:val="Intense Quote"/>
    <w:basedOn w:val="Normale"/>
    <w:next w:val="Normale"/>
    <w:link w:val="CitazioneintensaCarattere"/>
    <w:uiPriority w:val="30"/>
    <w:qFormat/>
    <w:rsid w:val="007D1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D177E"/>
    <w:rPr>
      <w:i/>
      <w:iCs/>
      <w:color w:val="0F4761" w:themeColor="accent1" w:themeShade="BF"/>
    </w:rPr>
  </w:style>
  <w:style w:type="character" w:styleId="Riferimentointenso">
    <w:name w:val="Intense Reference"/>
    <w:basedOn w:val="Carpredefinitoparagrafo"/>
    <w:uiPriority w:val="32"/>
    <w:qFormat/>
    <w:rsid w:val="007D177E"/>
    <w:rPr>
      <w:b/>
      <w:bCs/>
      <w:smallCaps/>
      <w:color w:val="0F4761" w:themeColor="accent1" w:themeShade="BF"/>
      <w:spacing w:val="5"/>
    </w:rPr>
  </w:style>
  <w:style w:type="paragraph" w:styleId="NormaleWeb">
    <w:name w:val="Normal (Web)"/>
    <w:basedOn w:val="Normale"/>
    <w:rsid w:val="004501DB"/>
    <w:pPr>
      <w:shd w:val="clear" w:color="auto" w:fill="FFFFFF"/>
      <w:spacing w:after="0" w:line="384" w:lineRule="atLeast"/>
    </w:pPr>
    <w:rPr>
      <w:rFonts w:ascii="Verdana" w:eastAsia="Times New Roman" w:hAnsi="Verdana" w:cs="Times New Roman"/>
      <w:color w:val="000000"/>
      <w:kern w:val="0"/>
      <w:sz w:val="16"/>
      <w:szCs w:val="16"/>
      <w:lang w:eastAsia="it-IT"/>
      <w14:ligatures w14:val="none"/>
    </w:rPr>
  </w:style>
  <w:style w:type="paragraph" w:styleId="Testonotaapidipagina">
    <w:name w:val="footnote text"/>
    <w:basedOn w:val="Normale"/>
    <w:link w:val="TestonotaapidipaginaCarattere"/>
    <w:uiPriority w:val="99"/>
    <w:unhideWhenUsed/>
    <w:rsid w:val="004A3614"/>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uiPriority w:val="99"/>
    <w:rsid w:val="004A3614"/>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4A3614"/>
    <w:rPr>
      <w:vertAlign w:val="superscript"/>
    </w:rPr>
  </w:style>
  <w:style w:type="paragraph" w:styleId="Pidipagina">
    <w:name w:val="footer"/>
    <w:basedOn w:val="Normale"/>
    <w:link w:val="PidipaginaCarattere"/>
    <w:uiPriority w:val="99"/>
    <w:rsid w:val="00693727"/>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693727"/>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unhideWhenUsed/>
    <w:rsid w:val="002F6A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04069">
      <w:bodyDiv w:val="1"/>
      <w:marLeft w:val="0"/>
      <w:marRight w:val="0"/>
      <w:marTop w:val="0"/>
      <w:marBottom w:val="0"/>
      <w:divBdr>
        <w:top w:val="none" w:sz="0" w:space="0" w:color="auto"/>
        <w:left w:val="none" w:sz="0" w:space="0" w:color="auto"/>
        <w:bottom w:val="none" w:sz="0" w:space="0" w:color="auto"/>
        <w:right w:val="none" w:sz="0" w:space="0" w:color="auto"/>
      </w:divBdr>
    </w:div>
    <w:div w:id="377781237">
      <w:bodyDiv w:val="1"/>
      <w:marLeft w:val="0"/>
      <w:marRight w:val="0"/>
      <w:marTop w:val="0"/>
      <w:marBottom w:val="0"/>
      <w:divBdr>
        <w:top w:val="none" w:sz="0" w:space="0" w:color="auto"/>
        <w:left w:val="none" w:sz="0" w:space="0" w:color="auto"/>
        <w:bottom w:val="none" w:sz="0" w:space="0" w:color="auto"/>
        <w:right w:val="none" w:sz="0" w:space="0" w:color="auto"/>
      </w:divBdr>
    </w:div>
    <w:div w:id="1002318908">
      <w:bodyDiv w:val="1"/>
      <w:marLeft w:val="0"/>
      <w:marRight w:val="0"/>
      <w:marTop w:val="0"/>
      <w:marBottom w:val="0"/>
      <w:divBdr>
        <w:top w:val="none" w:sz="0" w:space="0" w:color="auto"/>
        <w:left w:val="none" w:sz="0" w:space="0" w:color="auto"/>
        <w:bottom w:val="none" w:sz="0" w:space="0" w:color="auto"/>
        <w:right w:val="none" w:sz="0" w:space="0" w:color="auto"/>
      </w:divBdr>
    </w:div>
    <w:div w:id="174287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75D49379C2495AA8DE7FF6C7807C92"/>
        <w:category>
          <w:name w:val="Generale"/>
          <w:gallery w:val="placeholder"/>
        </w:category>
        <w:types>
          <w:type w:val="bbPlcHdr"/>
        </w:types>
        <w:behaviors>
          <w:behavior w:val="content"/>
        </w:behaviors>
        <w:guid w:val="{DBFF0F0D-9020-49D2-A050-814529360E83}"/>
      </w:docPartPr>
      <w:docPartBody>
        <w:p w:rsidR="00000000" w:rsidRDefault="002053BE" w:rsidP="002053BE">
          <w:pPr>
            <w:pStyle w:val="2775D49379C2495AA8DE7FF6C7807C92"/>
          </w:pPr>
          <w:r>
            <w:rPr>
              <w:color w:val="156082" w:themeColor="accent1"/>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BE"/>
    <w:rsid w:val="002053BE"/>
    <w:rsid w:val="00955370"/>
    <w:rsid w:val="00D451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2775D49379C2495AA8DE7FF6C7807C92">
    <w:name w:val="2775D49379C2495AA8DE7FF6C7807C92"/>
    <w:rsid w:val="002053BE"/>
  </w:style>
  <w:style w:type="paragraph" w:customStyle="1" w:styleId="2D82CC7B82E74E259DC94DD620E161DF">
    <w:name w:val="2D82CC7B82E74E259DC94DD620E161DF"/>
    <w:rsid w:val="00205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284B4-D55B-418F-882C-D59061CD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6</Pages>
  <Words>2887</Words>
  <Characters>16462</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Teologia e pastorale della carità 1</dc:title>
  <dc:subject/>
  <dc:creator>Don Maurizio Mosconi</dc:creator>
  <cp:keywords/>
  <dc:description/>
  <cp:lastModifiedBy>Don Maurizio Mosconi</cp:lastModifiedBy>
  <cp:revision>37</cp:revision>
  <dcterms:created xsi:type="dcterms:W3CDTF">2025-01-31T17:26:00Z</dcterms:created>
  <dcterms:modified xsi:type="dcterms:W3CDTF">2025-02-14T09:40:00Z</dcterms:modified>
</cp:coreProperties>
</file>