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8724B" w14:textId="77777777" w:rsidR="004E7189" w:rsidRPr="00A130D5" w:rsidRDefault="004E7189" w:rsidP="004E7189">
      <w:pPr>
        <w:jc w:val="center"/>
        <w:rPr>
          <w:rFonts w:ascii="Agency FB" w:hAnsi="Agency FB" w:cs="Segoe UI"/>
          <w:b/>
          <w:szCs w:val="22"/>
        </w:rPr>
      </w:pPr>
      <w:r w:rsidRPr="00A130D5">
        <w:rPr>
          <w:rFonts w:ascii="Agency FB" w:hAnsi="Agency FB" w:cs="Segoe UI"/>
          <w:b/>
          <w:bCs/>
          <w:szCs w:val="22"/>
        </w:rPr>
        <w:t xml:space="preserve">Teologia sistematica dei sacramenti del servizio: </w:t>
      </w:r>
      <w:r w:rsidRPr="00A130D5">
        <w:rPr>
          <w:rFonts w:ascii="Agency FB" w:hAnsi="Agency FB" w:cs="Segoe UI"/>
          <w:b/>
          <w:szCs w:val="22"/>
        </w:rPr>
        <w:t>il matrimonio e l'ordine</w:t>
      </w:r>
    </w:p>
    <w:p w14:paraId="7A2568A8" w14:textId="5EEF96C2" w:rsidR="00DB4656" w:rsidRDefault="004E7189" w:rsidP="004E7189">
      <w:pPr>
        <w:jc w:val="center"/>
        <w:rPr>
          <w:rStyle w:val="Collegamentoipertestuale"/>
          <w:rFonts w:ascii="Agency FB" w:hAnsi="Agency FB" w:cs="Segoe UI"/>
          <w:sz w:val="22"/>
          <w:szCs w:val="22"/>
        </w:rPr>
      </w:pPr>
      <w:r w:rsidRPr="00A130D5">
        <w:rPr>
          <w:rFonts w:ascii="Agency FB" w:hAnsi="Agency FB" w:cs="Segoe UI"/>
          <w:sz w:val="22"/>
          <w:szCs w:val="22"/>
        </w:rPr>
        <w:t>IS</w:t>
      </w:r>
      <w:r w:rsidR="00732631">
        <w:rPr>
          <w:rFonts w:ascii="Agency FB" w:hAnsi="Agency FB" w:cs="Segoe UI"/>
          <w:sz w:val="22"/>
          <w:szCs w:val="22"/>
        </w:rPr>
        <w:t>SR Milano - Anno Accademico 20</w:t>
      </w:r>
      <w:r w:rsidR="009117AB">
        <w:rPr>
          <w:rFonts w:ascii="Agency FB" w:hAnsi="Agency FB" w:cs="Segoe UI"/>
          <w:sz w:val="22"/>
          <w:szCs w:val="22"/>
        </w:rPr>
        <w:t>2</w:t>
      </w:r>
      <w:r w:rsidR="00B26953">
        <w:rPr>
          <w:rFonts w:ascii="Agency FB" w:hAnsi="Agency FB" w:cs="Segoe UI"/>
          <w:sz w:val="22"/>
          <w:szCs w:val="22"/>
        </w:rPr>
        <w:t>4</w:t>
      </w:r>
      <w:r w:rsidRPr="00A130D5">
        <w:rPr>
          <w:rFonts w:ascii="Agency FB" w:hAnsi="Agency FB" w:cs="Segoe UI"/>
          <w:sz w:val="22"/>
          <w:szCs w:val="22"/>
        </w:rPr>
        <w:t>-</w:t>
      </w:r>
      <w:r w:rsidR="00E747F7">
        <w:rPr>
          <w:rFonts w:ascii="Agency FB" w:hAnsi="Agency FB" w:cs="Segoe UI"/>
          <w:sz w:val="22"/>
          <w:szCs w:val="22"/>
        </w:rPr>
        <w:t>2</w:t>
      </w:r>
      <w:r w:rsidR="00B26953">
        <w:rPr>
          <w:rFonts w:ascii="Agency FB" w:hAnsi="Agency FB" w:cs="Segoe UI"/>
          <w:sz w:val="22"/>
          <w:szCs w:val="22"/>
        </w:rPr>
        <w:t>5</w:t>
      </w:r>
      <w:bookmarkStart w:id="0" w:name="_GoBack"/>
      <w:bookmarkEnd w:id="0"/>
      <w:r w:rsidRPr="00A130D5">
        <w:rPr>
          <w:rFonts w:ascii="Agency FB" w:hAnsi="Agency FB" w:cs="Segoe UI"/>
          <w:sz w:val="22"/>
          <w:szCs w:val="22"/>
        </w:rPr>
        <w:t xml:space="preserve"> - prof. Paleari Marco - </w:t>
      </w:r>
      <w:hyperlink r:id="rId6" w:history="1">
        <w:r w:rsidRPr="00A130D5">
          <w:rPr>
            <w:rStyle w:val="Collegamentoipertestuale"/>
            <w:rFonts w:ascii="Agency FB" w:hAnsi="Agency FB" w:cs="Segoe UI"/>
            <w:sz w:val="22"/>
            <w:szCs w:val="22"/>
          </w:rPr>
          <w:t>www.seitreseiuno.net</w:t>
        </w:r>
      </w:hyperlink>
      <w:r w:rsidRPr="00A130D5">
        <w:rPr>
          <w:rFonts w:ascii="Agency FB" w:hAnsi="Agency FB" w:cs="Segoe UI"/>
          <w:sz w:val="22"/>
          <w:szCs w:val="22"/>
        </w:rPr>
        <w:t xml:space="preserve"> </w:t>
      </w:r>
      <w:r>
        <w:rPr>
          <w:rFonts w:ascii="Agency FB" w:hAnsi="Agency FB" w:cs="Segoe UI"/>
          <w:sz w:val="22"/>
          <w:szCs w:val="22"/>
        </w:rPr>
        <w:t xml:space="preserve">- </w:t>
      </w:r>
      <w:hyperlink r:id="rId7" w:history="1">
        <w:r w:rsidRPr="00852CAA">
          <w:rPr>
            <w:rStyle w:val="Collegamentoipertestuale"/>
            <w:rFonts w:ascii="Agency FB" w:hAnsi="Agency FB" w:cs="Segoe UI"/>
            <w:sz w:val="22"/>
            <w:szCs w:val="22"/>
          </w:rPr>
          <w:t>paleari.marco@gmail.com</w:t>
        </w:r>
      </w:hyperlink>
    </w:p>
    <w:p w14:paraId="082CE4D4" w14:textId="77777777" w:rsidR="004E7189" w:rsidRPr="001F027D" w:rsidRDefault="004E7189" w:rsidP="004E7189">
      <w:pPr>
        <w:jc w:val="center"/>
        <w:rPr>
          <w:rFonts w:ascii="Calibri" w:hAnsi="Calibri" w:cs="Calibri"/>
          <w:sz w:val="22"/>
          <w:szCs w:val="22"/>
        </w:rPr>
      </w:pPr>
    </w:p>
    <w:p w14:paraId="3D534CCB" w14:textId="77777777" w:rsidR="00DB4656" w:rsidRPr="00C2113E" w:rsidRDefault="00DB4656" w:rsidP="00CC596F">
      <w:pPr>
        <w:rPr>
          <w:sz w:val="12"/>
        </w:rPr>
      </w:pPr>
    </w:p>
    <w:p w14:paraId="3FB5CEEE" w14:textId="77777777" w:rsidR="00CD5219" w:rsidRPr="00063AB3" w:rsidRDefault="00CD5219" w:rsidP="00CD5219">
      <w:pPr>
        <w:pBdr>
          <w:top w:val="single" w:sz="4" w:space="1" w:color="auto"/>
          <w:left w:val="single" w:sz="4" w:space="4" w:color="auto"/>
          <w:bottom w:val="single" w:sz="4" w:space="1" w:color="auto"/>
          <w:right w:val="single" w:sz="4" w:space="4" w:color="auto"/>
        </w:pBdr>
        <w:jc w:val="center"/>
        <w:rPr>
          <w:rFonts w:ascii="Cambria" w:hAnsi="Cambria"/>
          <w:b/>
          <w:sz w:val="28"/>
        </w:rPr>
      </w:pPr>
      <w:r w:rsidRPr="00063AB3">
        <w:rPr>
          <w:rFonts w:ascii="Cambria" w:hAnsi="Cambria"/>
          <w:b/>
          <w:sz w:val="28"/>
        </w:rPr>
        <w:t xml:space="preserve">3.1 </w:t>
      </w:r>
      <w:r w:rsidRPr="00063AB3">
        <w:rPr>
          <w:rFonts w:ascii="Cambria" w:hAnsi="Cambria"/>
          <w:b/>
          <w:smallCaps/>
          <w:noProof/>
          <w:sz w:val="28"/>
          <w:szCs w:val="32"/>
        </w:rPr>
        <w:t>L’annuncio scritturistico sull’amore coniugale: l’AT</w:t>
      </w:r>
    </w:p>
    <w:p w14:paraId="3CD0495E" w14:textId="77777777" w:rsidR="00CD5219" w:rsidRPr="00D64F82" w:rsidRDefault="00CD5219" w:rsidP="00CD5219">
      <w:pPr>
        <w:pStyle w:val="Sommario1"/>
        <w:tabs>
          <w:tab w:val="left" w:pos="284"/>
        </w:tabs>
        <w:spacing w:line="240" w:lineRule="auto"/>
        <w:jc w:val="center"/>
        <w:rPr>
          <w:rFonts w:ascii="Calibri" w:hAnsi="Calibri"/>
          <w:smallCaps w:val="0"/>
          <w:noProof/>
          <w:sz w:val="22"/>
          <w:szCs w:val="32"/>
        </w:rPr>
      </w:pPr>
      <w:r w:rsidRPr="00D64F82">
        <w:rPr>
          <w:rFonts w:ascii="Calibri" w:hAnsi="Calibri"/>
          <w:smallCaps w:val="0"/>
          <w:noProof/>
          <w:sz w:val="22"/>
          <w:szCs w:val="32"/>
        </w:rPr>
        <w:t xml:space="preserve">cfr </w:t>
      </w:r>
      <w:r w:rsidRPr="00D64F82">
        <w:rPr>
          <w:rFonts w:ascii="Calibri" w:hAnsi="Calibri"/>
          <w:noProof/>
          <w:sz w:val="22"/>
          <w:szCs w:val="32"/>
        </w:rPr>
        <w:t>Schillebeeckx E.,</w:t>
      </w:r>
      <w:r w:rsidRPr="00D64F82">
        <w:rPr>
          <w:rFonts w:ascii="Calibri" w:hAnsi="Calibri"/>
          <w:i/>
          <w:smallCaps w:val="0"/>
          <w:noProof/>
          <w:sz w:val="22"/>
          <w:szCs w:val="32"/>
        </w:rPr>
        <w:t xml:space="preserve"> Il matrimonio. Realtà umana e mistero di salvezza</w:t>
      </w:r>
      <w:r w:rsidRPr="00D64F82">
        <w:rPr>
          <w:rFonts w:ascii="Calibri" w:hAnsi="Calibri"/>
          <w:smallCaps w:val="0"/>
          <w:noProof/>
          <w:sz w:val="22"/>
          <w:szCs w:val="32"/>
        </w:rPr>
        <w:t>, Paoline, 1986, 33-103.</w:t>
      </w:r>
    </w:p>
    <w:p w14:paraId="1D9B6AE0" w14:textId="77777777" w:rsidR="00CD5219" w:rsidRPr="00FA37F7" w:rsidRDefault="00CD5219" w:rsidP="00CD5219">
      <w:pPr>
        <w:pStyle w:val="Sommario2"/>
        <w:tabs>
          <w:tab w:val="left" w:pos="284"/>
        </w:tabs>
        <w:spacing w:line="240" w:lineRule="auto"/>
        <w:ind w:left="0" w:firstLine="0"/>
        <w:jc w:val="both"/>
        <w:rPr>
          <w:rFonts w:ascii="Calibri" w:hAnsi="Calibri"/>
          <w:smallCaps w:val="0"/>
          <w:noProof/>
          <w:sz w:val="12"/>
        </w:rPr>
      </w:pPr>
    </w:p>
    <w:p w14:paraId="6E5FD10A" w14:textId="77777777" w:rsidR="00CD5219" w:rsidRPr="00AB72A7" w:rsidRDefault="00CD5219" w:rsidP="00CD5219">
      <w:pPr>
        <w:pStyle w:val="Sommario2"/>
        <w:tabs>
          <w:tab w:val="left" w:pos="284"/>
        </w:tabs>
        <w:spacing w:line="240" w:lineRule="auto"/>
        <w:ind w:left="0" w:firstLine="0"/>
        <w:jc w:val="both"/>
        <w:rPr>
          <w:rFonts w:ascii="Calibri" w:hAnsi="Calibri"/>
          <w:smallCaps w:val="0"/>
          <w:noProof/>
          <w:sz w:val="22"/>
        </w:rPr>
      </w:pPr>
      <w:r w:rsidRPr="00AB72A7">
        <w:rPr>
          <w:rFonts w:ascii="Calibri" w:hAnsi="Calibri"/>
          <w:smallCaps w:val="0"/>
          <w:noProof/>
          <w:sz w:val="22"/>
        </w:rPr>
        <w:t>«Non é tanto il matrimonio in s</w:t>
      </w:r>
      <w:r w:rsidR="00033DF8">
        <w:rPr>
          <w:rFonts w:ascii="Calibri" w:hAnsi="Calibri"/>
          <w:smallCaps w:val="0"/>
          <w:noProof/>
          <w:sz w:val="22"/>
        </w:rPr>
        <w:t xml:space="preserve">é, quanto </w:t>
      </w:r>
      <w:r w:rsidR="00033DF8" w:rsidRPr="001F027D">
        <w:rPr>
          <w:rFonts w:ascii="Calibri" w:hAnsi="Calibri"/>
          <w:b/>
          <w:smallCaps w:val="0"/>
          <w:noProof/>
          <w:sz w:val="22"/>
        </w:rPr>
        <w:t xml:space="preserve">il suo significato per </w:t>
      </w:r>
      <w:r w:rsidRPr="001F027D">
        <w:rPr>
          <w:rFonts w:ascii="Calibri" w:hAnsi="Calibri"/>
          <w:b/>
          <w:smallCaps w:val="0"/>
          <w:noProof/>
          <w:sz w:val="22"/>
        </w:rPr>
        <w:t>la vita del popolo di Dio entro la storia della salvezza</w:t>
      </w:r>
      <w:r w:rsidRPr="00AB72A7">
        <w:rPr>
          <w:rFonts w:ascii="Calibri" w:hAnsi="Calibri"/>
          <w:smallCaps w:val="0"/>
          <w:noProof/>
          <w:sz w:val="22"/>
        </w:rPr>
        <w:t>, che costituisce un tema della rivelazione. Il matrimonio sta sotto l</w:t>
      </w:r>
      <w:r>
        <w:rPr>
          <w:rFonts w:ascii="Calibri" w:hAnsi="Calibri"/>
          <w:smallCaps w:val="0"/>
          <w:noProof/>
          <w:sz w:val="22"/>
        </w:rPr>
        <w:t>’”</w:t>
      </w:r>
      <w:r w:rsidRPr="00AB72A7">
        <w:rPr>
          <w:rFonts w:ascii="Calibri" w:hAnsi="Calibri"/>
          <w:smallCaps w:val="0"/>
          <w:noProof/>
          <w:sz w:val="22"/>
        </w:rPr>
        <w:t>annunzio</w:t>
      </w:r>
      <w:r>
        <w:rPr>
          <w:rFonts w:ascii="Calibri" w:hAnsi="Calibri"/>
          <w:smallCaps w:val="0"/>
          <w:noProof/>
          <w:sz w:val="22"/>
        </w:rPr>
        <w:t>”</w:t>
      </w:r>
      <w:r w:rsidRPr="00AB72A7">
        <w:rPr>
          <w:rFonts w:ascii="Calibri" w:hAnsi="Calibri"/>
          <w:smallCaps w:val="0"/>
          <w:noProof/>
          <w:sz w:val="22"/>
        </w:rPr>
        <w:t xml:space="preserve"> di Dio» (33). «Si tratta di sapere in che modo </w:t>
      </w:r>
      <w:r w:rsidRPr="001F027D">
        <w:rPr>
          <w:rFonts w:ascii="Calibri" w:hAnsi="Calibri"/>
          <w:b/>
          <w:smallCaps w:val="0"/>
          <w:noProof/>
          <w:sz w:val="22"/>
        </w:rPr>
        <w:t>Israele ha sperimentato il matrimonio nella sua qualità di popolo di Dio</w:t>
      </w:r>
      <w:r w:rsidRPr="00AB72A7">
        <w:rPr>
          <w:rFonts w:ascii="Calibri" w:hAnsi="Calibri"/>
          <w:smallCaps w:val="0"/>
          <w:noProof/>
          <w:sz w:val="22"/>
        </w:rPr>
        <w:t>» (36).</w:t>
      </w:r>
    </w:p>
    <w:p w14:paraId="6CE35947" w14:textId="77777777" w:rsidR="00CD5219" w:rsidRPr="00AB72A7" w:rsidRDefault="00CD5219" w:rsidP="00CD5219">
      <w:pPr>
        <w:pStyle w:val="Sommario2"/>
        <w:tabs>
          <w:tab w:val="left" w:pos="284"/>
        </w:tabs>
        <w:spacing w:line="240" w:lineRule="auto"/>
        <w:ind w:left="0" w:firstLine="0"/>
        <w:jc w:val="both"/>
        <w:rPr>
          <w:rFonts w:ascii="Calibri" w:hAnsi="Calibri"/>
          <w:smallCaps w:val="0"/>
          <w:noProof/>
          <w:sz w:val="22"/>
        </w:rPr>
      </w:pPr>
      <w:r w:rsidRPr="00AB72A7">
        <w:rPr>
          <w:rFonts w:ascii="Calibri" w:hAnsi="Calibri"/>
          <w:smallCaps w:val="0"/>
          <w:noProof/>
          <w:sz w:val="22"/>
        </w:rPr>
        <w:t>«</w:t>
      </w:r>
      <w:r w:rsidRPr="001F027D">
        <w:rPr>
          <w:rFonts w:ascii="Calibri" w:hAnsi="Calibri"/>
          <w:b/>
          <w:smallCaps w:val="0"/>
          <w:noProof/>
          <w:sz w:val="22"/>
        </w:rPr>
        <w:t>La rivelazione di Dio viene a noi nell’umanità di Israele</w:t>
      </w:r>
      <w:r w:rsidRPr="00AB72A7">
        <w:rPr>
          <w:rFonts w:ascii="Calibri" w:hAnsi="Calibri"/>
          <w:smallCaps w:val="0"/>
          <w:noProof/>
          <w:sz w:val="22"/>
        </w:rPr>
        <w:t>» (37).</w:t>
      </w:r>
    </w:p>
    <w:p w14:paraId="68E4E151" w14:textId="77777777" w:rsidR="00CD5219" w:rsidRPr="00AB72A7" w:rsidRDefault="00CD5219" w:rsidP="00CD5219">
      <w:pPr>
        <w:pStyle w:val="Sommario2"/>
        <w:tabs>
          <w:tab w:val="left" w:pos="284"/>
        </w:tabs>
        <w:spacing w:line="240" w:lineRule="auto"/>
        <w:ind w:left="0" w:firstLine="0"/>
        <w:jc w:val="both"/>
        <w:rPr>
          <w:rFonts w:ascii="Calibri" w:hAnsi="Calibri"/>
          <w:smallCaps w:val="0"/>
          <w:noProof/>
          <w:sz w:val="22"/>
        </w:rPr>
      </w:pPr>
      <w:r w:rsidRPr="00AB72A7">
        <w:rPr>
          <w:rFonts w:ascii="Calibri" w:hAnsi="Calibri"/>
          <w:smallCaps w:val="0"/>
          <w:noProof/>
          <w:sz w:val="22"/>
        </w:rPr>
        <w:t xml:space="preserve">«Uno degli elementi più importanti che il cristianesimo ha ereditato da Israele é </w:t>
      </w:r>
      <w:r w:rsidRPr="001F027D">
        <w:rPr>
          <w:rFonts w:ascii="Calibri" w:hAnsi="Calibri"/>
          <w:b/>
          <w:smallCaps w:val="0"/>
          <w:noProof/>
          <w:sz w:val="22"/>
        </w:rPr>
        <w:t>l’affermazione vivace, quasi appassionata e serena dei valori terreni più ordinari</w:t>
      </w:r>
      <w:r w:rsidRPr="00AB72A7">
        <w:rPr>
          <w:rFonts w:ascii="Calibri" w:hAnsi="Calibri"/>
          <w:smallCaps w:val="0"/>
          <w:noProof/>
          <w:sz w:val="22"/>
        </w:rPr>
        <w:t>, che per l</w:t>
      </w:r>
      <w:r>
        <w:rPr>
          <w:rFonts w:ascii="Calibri" w:hAnsi="Calibri"/>
          <w:smallCaps w:val="0"/>
          <w:noProof/>
          <w:sz w:val="22"/>
        </w:rPr>
        <w:t>’Antico T</w:t>
      </w:r>
      <w:r w:rsidRPr="00AB72A7">
        <w:rPr>
          <w:rFonts w:ascii="Calibri" w:hAnsi="Calibri"/>
          <w:smallCaps w:val="0"/>
          <w:noProof/>
          <w:sz w:val="22"/>
        </w:rPr>
        <w:t>estamento non sono fini a se stessi, ma dotati di un particolare dinamismo, proce</w:t>
      </w:r>
      <w:r w:rsidR="00033DF8">
        <w:rPr>
          <w:rFonts w:ascii="Calibri" w:hAnsi="Calibri"/>
          <w:smallCaps w:val="0"/>
          <w:noProof/>
          <w:sz w:val="22"/>
        </w:rPr>
        <w:t>dente direttamente da Dio. (…) N</w:t>
      </w:r>
      <w:r w:rsidRPr="00AB72A7">
        <w:rPr>
          <w:rFonts w:ascii="Calibri" w:hAnsi="Calibri"/>
          <w:smallCaps w:val="0"/>
          <w:noProof/>
          <w:sz w:val="22"/>
        </w:rPr>
        <w:t xml:space="preserve">onostante il suo carattere spiccatamente </w:t>
      </w:r>
      <w:r>
        <w:rPr>
          <w:rFonts w:ascii="Calibri" w:hAnsi="Calibri"/>
          <w:smallCaps w:val="0"/>
          <w:noProof/>
          <w:sz w:val="22"/>
        </w:rPr>
        <w:t>“</w:t>
      </w:r>
      <w:r w:rsidRPr="00AB72A7">
        <w:rPr>
          <w:rFonts w:ascii="Calibri" w:hAnsi="Calibri"/>
          <w:smallCaps w:val="0"/>
          <w:noProof/>
          <w:sz w:val="22"/>
        </w:rPr>
        <w:t>profano</w:t>
      </w:r>
      <w:r>
        <w:rPr>
          <w:rFonts w:ascii="Calibri" w:hAnsi="Calibri"/>
          <w:smallCaps w:val="0"/>
          <w:noProof/>
          <w:sz w:val="22"/>
        </w:rPr>
        <w:t>”</w:t>
      </w:r>
      <w:r w:rsidRPr="00AB72A7">
        <w:rPr>
          <w:rFonts w:ascii="Calibri" w:hAnsi="Calibri"/>
          <w:smallCaps w:val="0"/>
          <w:noProof/>
          <w:sz w:val="22"/>
        </w:rPr>
        <w:t xml:space="preserve">, la realtà mondana era per Israele un miracolo di Dio, </w:t>
      </w:r>
      <w:r>
        <w:rPr>
          <w:rFonts w:ascii="Calibri" w:hAnsi="Calibri"/>
          <w:smallCaps w:val="0"/>
          <w:noProof/>
          <w:sz w:val="22"/>
        </w:rPr>
        <w:t>“</w:t>
      </w:r>
      <w:r w:rsidRPr="00AB72A7">
        <w:rPr>
          <w:rFonts w:ascii="Calibri" w:hAnsi="Calibri"/>
          <w:smallCaps w:val="0"/>
          <w:noProof/>
          <w:sz w:val="22"/>
        </w:rPr>
        <w:t>l</w:t>
      </w:r>
      <w:r>
        <w:rPr>
          <w:rFonts w:ascii="Calibri" w:hAnsi="Calibri"/>
          <w:smallCaps w:val="0"/>
          <w:noProof/>
          <w:sz w:val="22"/>
        </w:rPr>
        <w:t>’</w:t>
      </w:r>
      <w:r w:rsidRPr="00AB72A7">
        <w:rPr>
          <w:rFonts w:ascii="Calibri" w:hAnsi="Calibri"/>
          <w:smallCaps w:val="0"/>
          <w:noProof/>
          <w:sz w:val="22"/>
        </w:rPr>
        <w:t>opera delle sue mani</w:t>
      </w:r>
      <w:r>
        <w:rPr>
          <w:rFonts w:ascii="Calibri" w:hAnsi="Calibri"/>
          <w:smallCaps w:val="0"/>
          <w:noProof/>
          <w:sz w:val="22"/>
        </w:rPr>
        <w:t>”</w:t>
      </w:r>
      <w:r w:rsidRPr="00AB72A7">
        <w:rPr>
          <w:rFonts w:ascii="Calibri" w:hAnsi="Calibri"/>
          <w:smallCaps w:val="0"/>
          <w:noProof/>
          <w:sz w:val="22"/>
        </w:rPr>
        <w:t xml:space="preserve"> ed una fonte di grazia per l</w:t>
      </w:r>
      <w:r>
        <w:rPr>
          <w:rFonts w:ascii="Calibri" w:hAnsi="Calibri"/>
          <w:smallCaps w:val="0"/>
          <w:noProof/>
          <w:sz w:val="22"/>
        </w:rPr>
        <w:t>’</w:t>
      </w:r>
      <w:r w:rsidRPr="00AB72A7">
        <w:rPr>
          <w:rFonts w:ascii="Calibri" w:hAnsi="Calibri"/>
          <w:smallCaps w:val="0"/>
          <w:noProof/>
          <w:sz w:val="22"/>
        </w:rPr>
        <w:t>uomo» (35).</w:t>
      </w:r>
    </w:p>
    <w:p w14:paraId="2FA4C940" w14:textId="77777777" w:rsidR="00CD5219" w:rsidRPr="00AB72A7" w:rsidRDefault="00CD5219" w:rsidP="00CD5219">
      <w:pPr>
        <w:pStyle w:val="Sommario2"/>
        <w:tabs>
          <w:tab w:val="left" w:pos="284"/>
        </w:tabs>
        <w:spacing w:line="240" w:lineRule="auto"/>
        <w:ind w:left="0" w:firstLine="0"/>
        <w:jc w:val="both"/>
        <w:rPr>
          <w:rFonts w:ascii="Calibri" w:hAnsi="Calibri"/>
          <w:smallCaps w:val="0"/>
          <w:noProof/>
          <w:sz w:val="22"/>
        </w:rPr>
      </w:pPr>
      <w:r w:rsidRPr="00AB72A7">
        <w:rPr>
          <w:rFonts w:ascii="Calibri" w:hAnsi="Calibri"/>
          <w:smallCaps w:val="0"/>
          <w:noProof/>
          <w:sz w:val="22"/>
        </w:rPr>
        <w:t xml:space="preserve">«La fede con cui Israele crede che </w:t>
      </w:r>
      <w:r w:rsidRPr="001F027D">
        <w:rPr>
          <w:rFonts w:ascii="Calibri" w:hAnsi="Calibri"/>
          <w:b/>
          <w:smallCaps w:val="0"/>
          <w:noProof/>
          <w:sz w:val="22"/>
        </w:rPr>
        <w:t>tutte le cose sono state create dal suo Dio</w:t>
      </w:r>
      <w:r w:rsidRPr="00AB72A7">
        <w:rPr>
          <w:rFonts w:ascii="Calibri" w:hAnsi="Calibri"/>
          <w:smallCaps w:val="0"/>
          <w:noProof/>
          <w:sz w:val="22"/>
        </w:rPr>
        <w:t>, Jahve, ed il fatto che il messaggio profetico dell</w:t>
      </w:r>
      <w:r>
        <w:rPr>
          <w:rFonts w:ascii="Calibri" w:hAnsi="Calibri"/>
          <w:smallCaps w:val="0"/>
          <w:noProof/>
          <w:sz w:val="22"/>
        </w:rPr>
        <w:t>’</w:t>
      </w:r>
      <w:r w:rsidRPr="00AB72A7">
        <w:rPr>
          <w:rFonts w:ascii="Calibri" w:hAnsi="Calibri"/>
          <w:smallCaps w:val="0"/>
          <w:noProof/>
          <w:sz w:val="22"/>
        </w:rPr>
        <w:t>All</w:t>
      </w:r>
      <w:r w:rsidR="001F027D">
        <w:rPr>
          <w:rFonts w:ascii="Calibri" w:hAnsi="Calibri"/>
          <w:smallCaps w:val="0"/>
          <w:noProof/>
          <w:sz w:val="22"/>
        </w:rPr>
        <w:t>eanza tra Dio il suo popolo è stato</w:t>
      </w:r>
      <w:r w:rsidRPr="00AB72A7">
        <w:rPr>
          <w:rFonts w:ascii="Calibri" w:hAnsi="Calibri"/>
          <w:smallCaps w:val="0"/>
          <w:noProof/>
          <w:sz w:val="22"/>
        </w:rPr>
        <w:t xml:space="preserve"> interpretato nei termini dell</w:t>
      </w:r>
      <w:r>
        <w:rPr>
          <w:rFonts w:ascii="Calibri" w:hAnsi="Calibri"/>
          <w:smallCaps w:val="0"/>
          <w:noProof/>
          <w:sz w:val="22"/>
        </w:rPr>
        <w:t>’</w:t>
      </w:r>
      <w:r w:rsidRPr="00AB72A7">
        <w:rPr>
          <w:rFonts w:ascii="Calibri" w:hAnsi="Calibri"/>
          <w:smallCaps w:val="0"/>
          <w:noProof/>
          <w:sz w:val="22"/>
        </w:rPr>
        <w:t>amore sponsal</w:t>
      </w:r>
      <w:r>
        <w:rPr>
          <w:rFonts w:ascii="Calibri" w:hAnsi="Calibri"/>
          <w:smallCaps w:val="0"/>
          <w:noProof/>
          <w:sz w:val="22"/>
        </w:rPr>
        <w:t>e</w:t>
      </w:r>
      <w:r w:rsidRPr="00AB72A7">
        <w:rPr>
          <w:rFonts w:ascii="Calibri" w:hAnsi="Calibri"/>
          <w:smallCaps w:val="0"/>
          <w:noProof/>
          <w:sz w:val="22"/>
        </w:rPr>
        <w:t xml:space="preserve"> umano, rivelano l</w:t>
      </w:r>
      <w:r>
        <w:rPr>
          <w:rFonts w:ascii="Calibri" w:hAnsi="Calibri"/>
          <w:smallCaps w:val="0"/>
          <w:noProof/>
          <w:sz w:val="22"/>
        </w:rPr>
        <w:t>’</w:t>
      </w:r>
      <w:r w:rsidRPr="00AB72A7">
        <w:rPr>
          <w:rFonts w:ascii="Calibri" w:hAnsi="Calibri"/>
          <w:smallCaps w:val="0"/>
          <w:noProof/>
          <w:sz w:val="22"/>
        </w:rPr>
        <w:t>essenza del matrimonio nella forma in cui esso è gradito da Dio» (38).</w:t>
      </w:r>
    </w:p>
    <w:p w14:paraId="5FC97A82" w14:textId="77777777" w:rsidR="00CD5219" w:rsidRPr="00F67F64" w:rsidRDefault="00CD5219" w:rsidP="00CD5219">
      <w:pPr>
        <w:pStyle w:val="Sommario2"/>
        <w:tabs>
          <w:tab w:val="left" w:pos="284"/>
        </w:tabs>
        <w:spacing w:line="240" w:lineRule="auto"/>
        <w:ind w:left="0" w:firstLine="0"/>
        <w:jc w:val="both"/>
        <w:rPr>
          <w:rFonts w:ascii="Calibri" w:hAnsi="Calibri"/>
          <w:smallCaps w:val="0"/>
          <w:noProof/>
          <w:sz w:val="20"/>
        </w:rPr>
      </w:pPr>
    </w:p>
    <w:p w14:paraId="4F6DBA65" w14:textId="77777777" w:rsidR="00CD5219" w:rsidRPr="003B0514" w:rsidRDefault="00CD5219" w:rsidP="00CD5219">
      <w:pPr>
        <w:pStyle w:val="Sommario2"/>
        <w:pBdr>
          <w:top w:val="single" w:sz="4" w:space="1" w:color="auto"/>
          <w:left w:val="single" w:sz="4" w:space="4" w:color="auto"/>
          <w:bottom w:val="single" w:sz="4" w:space="1" w:color="auto"/>
          <w:right w:val="single" w:sz="4" w:space="4" w:color="auto"/>
        </w:pBdr>
        <w:tabs>
          <w:tab w:val="left" w:pos="284"/>
        </w:tabs>
        <w:spacing w:line="240" w:lineRule="auto"/>
        <w:ind w:left="0" w:firstLine="0"/>
        <w:rPr>
          <w:rFonts w:ascii="Calibri" w:hAnsi="Calibri"/>
          <w:b/>
          <w:noProof/>
          <w:sz w:val="28"/>
        </w:rPr>
      </w:pPr>
      <w:r w:rsidRPr="003B0514">
        <w:rPr>
          <w:rFonts w:ascii="Calibri" w:hAnsi="Calibri"/>
          <w:b/>
          <w:noProof/>
          <w:sz w:val="28"/>
        </w:rPr>
        <w:t xml:space="preserve">1. </w:t>
      </w:r>
      <w:r w:rsidRPr="003B0514">
        <w:rPr>
          <w:rFonts w:ascii="Calibri" w:hAnsi="Calibri"/>
          <w:b/>
          <w:smallCaps w:val="0"/>
          <w:noProof/>
          <w:sz w:val="28"/>
        </w:rPr>
        <w:t>Il matrimonio terreno come dono buono della creazione</w:t>
      </w:r>
    </w:p>
    <w:p w14:paraId="3F94A77B" w14:textId="77777777" w:rsidR="00DC7F35" w:rsidRPr="00DC7F35" w:rsidRDefault="00DC7F35" w:rsidP="003B0514">
      <w:pPr>
        <w:pStyle w:val="Sommario3"/>
        <w:tabs>
          <w:tab w:val="left" w:pos="284"/>
        </w:tabs>
        <w:spacing w:line="240" w:lineRule="auto"/>
        <w:ind w:left="0" w:firstLine="0"/>
        <w:rPr>
          <w:rFonts w:ascii="Calibri" w:hAnsi="Calibri"/>
          <w:b/>
          <w:noProof/>
          <w:sz w:val="12"/>
        </w:rPr>
      </w:pPr>
    </w:p>
    <w:p w14:paraId="44E9FE03" w14:textId="77777777" w:rsidR="00CD5219" w:rsidRPr="00B42231" w:rsidRDefault="00CD5219" w:rsidP="003B0514">
      <w:pPr>
        <w:pStyle w:val="Sommario3"/>
        <w:tabs>
          <w:tab w:val="left" w:pos="284"/>
        </w:tabs>
        <w:spacing w:line="240" w:lineRule="auto"/>
        <w:ind w:left="0" w:firstLine="0"/>
        <w:rPr>
          <w:rFonts w:ascii="Calibri" w:hAnsi="Calibri"/>
          <w:b/>
          <w:noProof/>
          <w:sz w:val="24"/>
        </w:rPr>
      </w:pPr>
      <w:r w:rsidRPr="00B42231">
        <w:rPr>
          <w:rFonts w:ascii="Calibri" w:hAnsi="Calibri"/>
          <w:b/>
          <w:noProof/>
          <w:sz w:val="24"/>
        </w:rPr>
        <w:t>A. La teologia del matrimonio nel racconto della creazione</w:t>
      </w:r>
    </w:p>
    <w:p w14:paraId="5FC29B3F" w14:textId="77777777" w:rsidR="00A41DDD" w:rsidRDefault="00CD5219" w:rsidP="00DC7F35">
      <w:pPr>
        <w:pStyle w:val="Sommario3"/>
        <w:tabs>
          <w:tab w:val="left" w:pos="284"/>
        </w:tabs>
        <w:spacing w:line="240" w:lineRule="auto"/>
        <w:ind w:left="454" w:hanging="284"/>
        <w:jc w:val="both"/>
        <w:rPr>
          <w:rFonts w:ascii="Calibri" w:hAnsi="Calibri"/>
          <w:noProof/>
          <w:sz w:val="22"/>
          <w:szCs w:val="24"/>
        </w:rPr>
      </w:pPr>
      <w:r w:rsidRPr="00AB72A7">
        <w:rPr>
          <w:rFonts w:ascii="Calibri" w:hAnsi="Calibri"/>
          <w:noProof/>
          <w:sz w:val="22"/>
          <w:szCs w:val="24"/>
        </w:rPr>
        <w:t>1. La fede specificamente israelita nella creazione è un</w:t>
      </w:r>
      <w:r>
        <w:rPr>
          <w:rFonts w:ascii="Calibri" w:hAnsi="Calibri"/>
          <w:noProof/>
          <w:sz w:val="22"/>
          <w:szCs w:val="24"/>
        </w:rPr>
        <w:t>’</w:t>
      </w:r>
      <w:r w:rsidRPr="00AB72A7">
        <w:rPr>
          <w:rFonts w:ascii="Calibri" w:hAnsi="Calibri"/>
          <w:noProof/>
          <w:sz w:val="22"/>
          <w:szCs w:val="24"/>
        </w:rPr>
        <w:t xml:space="preserve">acquisizione tardiva. La fede in Jahve ha </w:t>
      </w:r>
      <w:r>
        <w:rPr>
          <w:rFonts w:ascii="Calibri" w:hAnsi="Calibri"/>
          <w:noProof/>
          <w:sz w:val="22"/>
          <w:szCs w:val="24"/>
        </w:rPr>
        <w:t>“</w:t>
      </w:r>
      <w:r w:rsidRPr="00AB72A7">
        <w:rPr>
          <w:rFonts w:ascii="Calibri" w:hAnsi="Calibri"/>
          <w:noProof/>
          <w:sz w:val="22"/>
          <w:szCs w:val="24"/>
        </w:rPr>
        <w:t>dissacrato</w:t>
      </w:r>
      <w:r>
        <w:rPr>
          <w:rFonts w:ascii="Calibri" w:hAnsi="Calibri"/>
          <w:noProof/>
          <w:sz w:val="22"/>
          <w:szCs w:val="24"/>
        </w:rPr>
        <w:t>”</w:t>
      </w:r>
      <w:r w:rsidRPr="00AB72A7">
        <w:rPr>
          <w:rFonts w:ascii="Calibri" w:hAnsi="Calibri"/>
          <w:noProof/>
          <w:sz w:val="22"/>
          <w:szCs w:val="24"/>
        </w:rPr>
        <w:t xml:space="preserve"> o secolarizzato il matrimonio, a partire dalla differenza tra Jahve, Dio dell</w:t>
      </w:r>
      <w:r>
        <w:rPr>
          <w:rFonts w:ascii="Calibri" w:hAnsi="Calibri"/>
          <w:noProof/>
          <w:sz w:val="22"/>
          <w:szCs w:val="24"/>
        </w:rPr>
        <w:t>’</w:t>
      </w:r>
      <w:r w:rsidRPr="00AB72A7">
        <w:rPr>
          <w:rFonts w:ascii="Calibri" w:hAnsi="Calibri"/>
          <w:noProof/>
          <w:sz w:val="22"/>
          <w:szCs w:val="24"/>
        </w:rPr>
        <w:t>alleanza e della storia, e le divinità della fecondità. Il piano religioso di interpretazione del matrimonio era quello più complessivo della creazione, frutto di un atto libero, sovrano e generoso di Jahve.</w:t>
      </w:r>
    </w:p>
    <w:p w14:paraId="47CA97C7" w14:textId="77777777" w:rsidR="00A41DDD" w:rsidRDefault="00A41DDD" w:rsidP="00DC7F35">
      <w:pPr>
        <w:pStyle w:val="Sommario3"/>
        <w:tabs>
          <w:tab w:val="left" w:pos="284"/>
        </w:tabs>
        <w:spacing w:line="240" w:lineRule="auto"/>
        <w:ind w:left="454" w:hanging="284"/>
        <w:jc w:val="both"/>
        <w:rPr>
          <w:rFonts w:ascii="Calibri" w:hAnsi="Calibri"/>
          <w:noProof/>
          <w:sz w:val="22"/>
          <w:szCs w:val="24"/>
        </w:rPr>
      </w:pPr>
      <w:r>
        <w:rPr>
          <w:rFonts w:ascii="Calibri" w:hAnsi="Calibri"/>
          <w:noProof/>
          <w:sz w:val="22"/>
          <w:szCs w:val="24"/>
        </w:rPr>
        <w:tab/>
      </w:r>
      <w:r w:rsidR="00CD5219" w:rsidRPr="00AB72A7">
        <w:rPr>
          <w:rFonts w:ascii="Calibri" w:hAnsi="Calibri"/>
          <w:noProof/>
          <w:sz w:val="22"/>
          <w:szCs w:val="24"/>
        </w:rPr>
        <w:t xml:space="preserve">Il matrimonio non richiedeva la mediazione liturgica dei sacerdoti ai leviti o qualsiasi altro genere di rituale religioso, ma era una realtà profana, </w:t>
      </w:r>
      <w:r w:rsidR="00CD5219">
        <w:rPr>
          <w:rFonts w:ascii="Calibri" w:hAnsi="Calibri"/>
          <w:noProof/>
          <w:sz w:val="22"/>
          <w:szCs w:val="24"/>
        </w:rPr>
        <w:t>“</w:t>
      </w:r>
      <w:r w:rsidR="00CD5219" w:rsidRPr="00AB72A7">
        <w:rPr>
          <w:rFonts w:ascii="Calibri" w:hAnsi="Calibri"/>
          <w:noProof/>
          <w:sz w:val="22"/>
          <w:szCs w:val="24"/>
        </w:rPr>
        <w:t>mondana</w:t>
      </w:r>
      <w:r w:rsidR="00CD5219">
        <w:rPr>
          <w:rFonts w:ascii="Calibri" w:hAnsi="Calibri"/>
          <w:noProof/>
          <w:sz w:val="22"/>
          <w:szCs w:val="24"/>
        </w:rPr>
        <w:t>”</w:t>
      </w:r>
      <w:r w:rsidR="00CD5219" w:rsidRPr="00AB72A7">
        <w:rPr>
          <w:rFonts w:ascii="Calibri" w:hAnsi="Calibri"/>
          <w:noProof/>
          <w:sz w:val="22"/>
          <w:szCs w:val="24"/>
        </w:rPr>
        <w:t xml:space="preserve">. Il </w:t>
      </w:r>
      <w:r w:rsidR="00CD5219">
        <w:rPr>
          <w:rFonts w:ascii="Calibri" w:hAnsi="Calibri"/>
          <w:noProof/>
          <w:sz w:val="22"/>
          <w:szCs w:val="24"/>
        </w:rPr>
        <w:t>“</w:t>
      </w:r>
      <w:r w:rsidR="00CD5219" w:rsidRPr="00AB72A7">
        <w:rPr>
          <w:rFonts w:ascii="Calibri" w:hAnsi="Calibri"/>
          <w:noProof/>
          <w:sz w:val="22"/>
          <w:szCs w:val="24"/>
        </w:rPr>
        <w:t>mondo</w:t>
      </w:r>
      <w:r w:rsidR="00CD5219">
        <w:rPr>
          <w:rFonts w:ascii="Calibri" w:hAnsi="Calibri"/>
          <w:noProof/>
          <w:sz w:val="22"/>
          <w:szCs w:val="24"/>
        </w:rPr>
        <w:t>”</w:t>
      </w:r>
      <w:r w:rsidR="00CD5219" w:rsidRPr="00AB72A7">
        <w:rPr>
          <w:rFonts w:ascii="Calibri" w:hAnsi="Calibri"/>
          <w:noProof/>
          <w:sz w:val="22"/>
          <w:szCs w:val="24"/>
        </w:rPr>
        <w:t xml:space="preserve"> di Israele non era il </w:t>
      </w:r>
      <w:r w:rsidR="00CD5219" w:rsidRPr="00AB72A7">
        <w:rPr>
          <w:rFonts w:ascii="Calibri" w:hAnsi="Calibri"/>
          <w:i/>
          <w:noProof/>
          <w:sz w:val="22"/>
          <w:szCs w:val="24"/>
        </w:rPr>
        <w:t>cosmos</w:t>
      </w:r>
      <w:r w:rsidR="00CD5219" w:rsidRPr="00AB72A7">
        <w:rPr>
          <w:rFonts w:ascii="Calibri" w:hAnsi="Calibri"/>
          <w:noProof/>
          <w:sz w:val="22"/>
          <w:szCs w:val="24"/>
        </w:rPr>
        <w:t xml:space="preserve"> dei greci e neanche la </w:t>
      </w:r>
      <w:r w:rsidR="00CD5219">
        <w:rPr>
          <w:rFonts w:ascii="Calibri" w:hAnsi="Calibri"/>
          <w:noProof/>
          <w:sz w:val="22"/>
          <w:szCs w:val="24"/>
        </w:rPr>
        <w:t>“</w:t>
      </w:r>
      <w:r w:rsidR="00CD5219" w:rsidRPr="00AB72A7">
        <w:rPr>
          <w:rFonts w:ascii="Calibri" w:hAnsi="Calibri"/>
          <w:noProof/>
          <w:sz w:val="22"/>
          <w:szCs w:val="24"/>
        </w:rPr>
        <w:t>natura</w:t>
      </w:r>
      <w:r w:rsidR="00CD5219">
        <w:rPr>
          <w:rFonts w:ascii="Calibri" w:hAnsi="Calibri"/>
          <w:noProof/>
          <w:sz w:val="22"/>
          <w:szCs w:val="24"/>
        </w:rPr>
        <w:t>”</w:t>
      </w:r>
      <w:r w:rsidR="00CD5219" w:rsidRPr="00AB72A7">
        <w:rPr>
          <w:rFonts w:ascii="Calibri" w:hAnsi="Calibri"/>
          <w:noProof/>
          <w:sz w:val="22"/>
          <w:szCs w:val="24"/>
        </w:rPr>
        <w:t xml:space="preserve"> in senso moderno: era un</w:t>
      </w:r>
      <w:r w:rsidR="00CD5219">
        <w:rPr>
          <w:rFonts w:ascii="Calibri" w:hAnsi="Calibri"/>
          <w:noProof/>
          <w:sz w:val="22"/>
          <w:szCs w:val="24"/>
        </w:rPr>
        <w:t>’</w:t>
      </w:r>
      <w:r>
        <w:rPr>
          <w:rFonts w:ascii="Calibri" w:hAnsi="Calibri"/>
          <w:noProof/>
          <w:sz w:val="22"/>
          <w:szCs w:val="24"/>
        </w:rPr>
        <w:t>opera delle mani di Dio. T</w:t>
      </w:r>
      <w:r w:rsidR="00CD5219" w:rsidRPr="00AB72A7">
        <w:rPr>
          <w:rFonts w:ascii="Calibri" w:hAnsi="Calibri"/>
          <w:noProof/>
          <w:sz w:val="22"/>
          <w:szCs w:val="24"/>
        </w:rPr>
        <w:t>utto quello che era stato chiamato all</w:t>
      </w:r>
      <w:r w:rsidR="00CD5219">
        <w:rPr>
          <w:rFonts w:ascii="Calibri" w:hAnsi="Calibri"/>
          <w:noProof/>
          <w:sz w:val="22"/>
          <w:szCs w:val="24"/>
        </w:rPr>
        <w:t>’</w:t>
      </w:r>
      <w:r w:rsidR="00CD5219" w:rsidRPr="00AB72A7">
        <w:rPr>
          <w:rFonts w:ascii="Calibri" w:hAnsi="Calibri"/>
          <w:noProof/>
          <w:sz w:val="22"/>
          <w:szCs w:val="24"/>
        </w:rPr>
        <w:t>esistenza dalla creazione divina era santificato dal fatto stesso della creazione e sottomesso</w:t>
      </w:r>
      <w:r w:rsidR="00033DF8">
        <w:rPr>
          <w:rFonts w:ascii="Calibri" w:hAnsi="Calibri"/>
          <w:noProof/>
          <w:sz w:val="22"/>
          <w:szCs w:val="24"/>
        </w:rPr>
        <w:t xml:space="preserve"> al</w:t>
      </w:r>
      <w:r w:rsidR="00CD5219" w:rsidRPr="00AB72A7">
        <w:rPr>
          <w:rFonts w:ascii="Calibri" w:hAnsi="Calibri"/>
          <w:noProof/>
          <w:sz w:val="22"/>
          <w:szCs w:val="24"/>
        </w:rPr>
        <w:t xml:space="preserve">la </w:t>
      </w:r>
      <w:r>
        <w:rPr>
          <w:rFonts w:ascii="Calibri" w:hAnsi="Calibri"/>
          <w:noProof/>
          <w:sz w:val="22"/>
          <w:szCs w:val="24"/>
        </w:rPr>
        <w:t xml:space="preserve">legge di Dio. Non erano i </w:t>
      </w:r>
      <w:r w:rsidR="00CD5219" w:rsidRPr="00AB72A7">
        <w:rPr>
          <w:rFonts w:ascii="Calibri" w:hAnsi="Calibri"/>
          <w:noProof/>
          <w:sz w:val="22"/>
          <w:szCs w:val="24"/>
        </w:rPr>
        <w:t>riti che accompagnava</w:t>
      </w:r>
      <w:r>
        <w:rPr>
          <w:rFonts w:ascii="Calibri" w:hAnsi="Calibri"/>
          <w:noProof/>
          <w:sz w:val="22"/>
          <w:szCs w:val="24"/>
        </w:rPr>
        <w:t>no</w:t>
      </w:r>
      <w:r w:rsidR="00CD5219" w:rsidRPr="00AB72A7">
        <w:rPr>
          <w:rFonts w:ascii="Calibri" w:hAnsi="Calibri"/>
          <w:noProof/>
          <w:sz w:val="22"/>
          <w:szCs w:val="24"/>
        </w:rPr>
        <w:t xml:space="preserve"> il matrimonio </w:t>
      </w:r>
      <w:r>
        <w:rPr>
          <w:rFonts w:ascii="Calibri" w:hAnsi="Calibri"/>
          <w:noProof/>
          <w:sz w:val="22"/>
          <w:szCs w:val="24"/>
        </w:rPr>
        <w:t xml:space="preserve">a </w:t>
      </w:r>
      <w:r w:rsidR="00CD5219" w:rsidRPr="00AB72A7">
        <w:rPr>
          <w:rFonts w:ascii="Calibri" w:hAnsi="Calibri"/>
          <w:noProof/>
          <w:sz w:val="22"/>
          <w:szCs w:val="24"/>
        </w:rPr>
        <w:t xml:space="preserve">santificarlo, perché il </w:t>
      </w:r>
      <w:r>
        <w:rPr>
          <w:rFonts w:ascii="Calibri" w:hAnsi="Calibri"/>
          <w:noProof/>
          <w:sz w:val="22"/>
          <w:szCs w:val="24"/>
        </w:rPr>
        <w:t>"</w:t>
      </w:r>
      <w:r w:rsidR="00CD5219" w:rsidRPr="00AB72A7">
        <w:rPr>
          <w:rFonts w:ascii="Calibri" w:hAnsi="Calibri"/>
          <w:noProof/>
          <w:sz w:val="22"/>
          <w:szCs w:val="24"/>
        </w:rPr>
        <w:t>rito</w:t>
      </w:r>
      <w:r>
        <w:rPr>
          <w:rFonts w:ascii="Calibri" w:hAnsi="Calibri"/>
          <w:noProof/>
          <w:sz w:val="22"/>
          <w:szCs w:val="24"/>
        </w:rPr>
        <w:t>"</w:t>
      </w:r>
      <w:r w:rsidR="00CD5219" w:rsidRPr="00AB72A7">
        <w:rPr>
          <w:rFonts w:ascii="Calibri" w:hAnsi="Calibri"/>
          <w:noProof/>
          <w:sz w:val="22"/>
          <w:szCs w:val="24"/>
        </w:rPr>
        <w:t xml:space="preserve"> della sua santificazione era l</w:t>
      </w:r>
      <w:r w:rsidR="00CD5219">
        <w:rPr>
          <w:rFonts w:ascii="Calibri" w:hAnsi="Calibri"/>
          <w:noProof/>
          <w:sz w:val="22"/>
          <w:szCs w:val="24"/>
        </w:rPr>
        <w:t>’</w:t>
      </w:r>
      <w:r w:rsidR="00CD5219" w:rsidRPr="00AB72A7">
        <w:rPr>
          <w:rFonts w:ascii="Calibri" w:hAnsi="Calibri"/>
          <w:noProof/>
          <w:sz w:val="22"/>
          <w:szCs w:val="24"/>
        </w:rPr>
        <w:t>atto creativo di Dio. Jahve stesso aveva benedetto l</w:t>
      </w:r>
      <w:r w:rsidR="00CD5219">
        <w:rPr>
          <w:rFonts w:ascii="Calibri" w:hAnsi="Calibri"/>
          <w:noProof/>
          <w:sz w:val="22"/>
          <w:szCs w:val="24"/>
        </w:rPr>
        <w:t>’</w:t>
      </w:r>
      <w:r w:rsidR="00CD5219" w:rsidRPr="00AB72A7">
        <w:rPr>
          <w:rFonts w:ascii="Calibri" w:hAnsi="Calibri"/>
          <w:noProof/>
          <w:sz w:val="22"/>
          <w:szCs w:val="24"/>
        </w:rPr>
        <w:t>unione tra l</w:t>
      </w:r>
      <w:r w:rsidR="00CD5219">
        <w:rPr>
          <w:rFonts w:ascii="Calibri" w:hAnsi="Calibri"/>
          <w:noProof/>
          <w:sz w:val="22"/>
          <w:szCs w:val="24"/>
        </w:rPr>
        <w:t>’</w:t>
      </w:r>
      <w:r>
        <w:rPr>
          <w:rFonts w:ascii="Calibri" w:hAnsi="Calibri"/>
          <w:noProof/>
          <w:sz w:val="22"/>
          <w:szCs w:val="24"/>
        </w:rPr>
        <w:t>uomo e</w:t>
      </w:r>
      <w:r w:rsidR="00CD5219" w:rsidRPr="00AB72A7">
        <w:rPr>
          <w:rFonts w:ascii="Calibri" w:hAnsi="Calibri"/>
          <w:noProof/>
          <w:sz w:val="22"/>
          <w:szCs w:val="24"/>
        </w:rPr>
        <w:t xml:space="preserve"> la donna nell</w:t>
      </w:r>
      <w:r w:rsidR="00CD5219">
        <w:rPr>
          <w:rFonts w:ascii="Calibri" w:hAnsi="Calibri"/>
          <w:noProof/>
          <w:sz w:val="22"/>
          <w:szCs w:val="24"/>
        </w:rPr>
        <w:t>’</w:t>
      </w:r>
      <w:r w:rsidR="00CD5219" w:rsidRPr="00AB72A7">
        <w:rPr>
          <w:rFonts w:ascii="Calibri" w:hAnsi="Calibri"/>
          <w:noProof/>
          <w:sz w:val="22"/>
          <w:szCs w:val="24"/>
        </w:rPr>
        <w:t>atto creativo e questa benedizione divina faceva del primo matrimonio della storia il prototipo e la fonte di benedizione di ogni altra vita coniuga</w:t>
      </w:r>
      <w:r>
        <w:rPr>
          <w:rFonts w:ascii="Calibri" w:hAnsi="Calibri"/>
          <w:noProof/>
          <w:sz w:val="22"/>
          <w:szCs w:val="24"/>
        </w:rPr>
        <w:t>le, di tutta la vita coniugale.</w:t>
      </w:r>
    </w:p>
    <w:p w14:paraId="422D899B" w14:textId="77777777" w:rsidR="00A41DDD" w:rsidRDefault="00A41DDD" w:rsidP="00DC7F35">
      <w:pPr>
        <w:pStyle w:val="Sommario3"/>
        <w:tabs>
          <w:tab w:val="left" w:pos="284"/>
        </w:tabs>
        <w:spacing w:line="240" w:lineRule="auto"/>
        <w:ind w:left="454" w:hanging="284"/>
        <w:jc w:val="both"/>
        <w:rPr>
          <w:rFonts w:ascii="Calibri" w:hAnsi="Calibri"/>
          <w:noProof/>
          <w:sz w:val="22"/>
          <w:szCs w:val="24"/>
        </w:rPr>
      </w:pPr>
      <w:r>
        <w:rPr>
          <w:rFonts w:ascii="Calibri" w:hAnsi="Calibri"/>
          <w:noProof/>
          <w:sz w:val="22"/>
          <w:szCs w:val="24"/>
        </w:rPr>
        <w:tab/>
      </w:r>
      <w:r w:rsidR="00CD5219" w:rsidRPr="00AB72A7">
        <w:rPr>
          <w:rFonts w:ascii="Calibri" w:hAnsi="Calibri"/>
          <w:noProof/>
          <w:sz w:val="22"/>
          <w:szCs w:val="24"/>
        </w:rPr>
        <w:t>Ciò che la fede d</w:t>
      </w:r>
      <w:r w:rsidR="00CD5219">
        <w:rPr>
          <w:rFonts w:ascii="Calibri" w:hAnsi="Calibri"/>
          <w:noProof/>
          <w:sz w:val="22"/>
          <w:szCs w:val="24"/>
        </w:rPr>
        <w:t>’</w:t>
      </w:r>
      <w:r w:rsidR="00CD5219" w:rsidRPr="00AB72A7">
        <w:rPr>
          <w:rFonts w:ascii="Calibri" w:hAnsi="Calibri"/>
          <w:noProof/>
          <w:sz w:val="22"/>
          <w:szCs w:val="24"/>
        </w:rPr>
        <w:t>Israele riconosce come caratteristico dell</w:t>
      </w:r>
      <w:r w:rsidR="00CD5219">
        <w:rPr>
          <w:rFonts w:ascii="Calibri" w:hAnsi="Calibri"/>
          <w:noProof/>
          <w:sz w:val="22"/>
          <w:szCs w:val="24"/>
        </w:rPr>
        <w:t>’</w:t>
      </w:r>
      <w:r w:rsidR="00CD5219" w:rsidRPr="00AB72A7">
        <w:rPr>
          <w:rFonts w:ascii="Calibri" w:hAnsi="Calibri"/>
          <w:noProof/>
          <w:sz w:val="22"/>
          <w:szCs w:val="24"/>
        </w:rPr>
        <w:t>amore tra uomo e donna secondo l</w:t>
      </w:r>
      <w:r w:rsidR="00CD5219">
        <w:rPr>
          <w:rFonts w:ascii="Calibri" w:hAnsi="Calibri"/>
          <w:noProof/>
          <w:sz w:val="22"/>
          <w:szCs w:val="24"/>
        </w:rPr>
        <w:t>’</w:t>
      </w:r>
      <w:r w:rsidR="00CD5219" w:rsidRPr="00AB72A7">
        <w:rPr>
          <w:rFonts w:ascii="Calibri" w:hAnsi="Calibri"/>
          <w:noProof/>
          <w:sz w:val="22"/>
          <w:szCs w:val="24"/>
        </w:rPr>
        <w:t>opera di Dio, l</w:t>
      </w:r>
      <w:r w:rsidR="00CD5219">
        <w:rPr>
          <w:rFonts w:ascii="Calibri" w:hAnsi="Calibri"/>
          <w:noProof/>
          <w:sz w:val="22"/>
          <w:szCs w:val="24"/>
        </w:rPr>
        <w:t>’</w:t>
      </w:r>
      <w:r w:rsidR="00CD5219" w:rsidRPr="00AB72A7">
        <w:rPr>
          <w:rFonts w:ascii="Calibri" w:hAnsi="Calibri"/>
          <w:noProof/>
          <w:sz w:val="22"/>
          <w:szCs w:val="24"/>
        </w:rPr>
        <w:t xml:space="preserve">autore sacro lo pone </w:t>
      </w:r>
      <w:r w:rsidR="00CD5219">
        <w:rPr>
          <w:rFonts w:ascii="Calibri" w:hAnsi="Calibri"/>
          <w:noProof/>
          <w:sz w:val="22"/>
          <w:szCs w:val="24"/>
        </w:rPr>
        <w:t>“</w:t>
      </w:r>
      <w:r w:rsidR="00CD5219" w:rsidRPr="00AB72A7">
        <w:rPr>
          <w:rFonts w:ascii="Calibri" w:hAnsi="Calibri"/>
          <w:noProof/>
          <w:sz w:val="22"/>
          <w:szCs w:val="24"/>
        </w:rPr>
        <w:t>al principio</w:t>
      </w:r>
      <w:r w:rsidR="00CD5219">
        <w:rPr>
          <w:rFonts w:ascii="Calibri" w:hAnsi="Calibri"/>
          <w:noProof/>
          <w:sz w:val="22"/>
          <w:szCs w:val="24"/>
        </w:rPr>
        <w:t>”</w:t>
      </w:r>
      <w:r w:rsidR="00CD5219" w:rsidRPr="00AB72A7">
        <w:rPr>
          <w:rFonts w:ascii="Calibri" w:hAnsi="Calibri"/>
          <w:noProof/>
          <w:sz w:val="22"/>
          <w:szCs w:val="24"/>
        </w:rPr>
        <w:t>, ad indicare la struttura essenziale del matrimonio, che possiamo aspettarci di incontrare in ogni matrimonio. In questo modo la Genesi esprime la fede d</w:t>
      </w:r>
      <w:r w:rsidR="00CD5219">
        <w:rPr>
          <w:rFonts w:ascii="Calibri" w:hAnsi="Calibri"/>
          <w:noProof/>
          <w:sz w:val="22"/>
          <w:szCs w:val="24"/>
        </w:rPr>
        <w:t>’</w:t>
      </w:r>
      <w:r w:rsidR="00CD5219" w:rsidRPr="00AB72A7">
        <w:rPr>
          <w:rFonts w:ascii="Calibri" w:hAnsi="Calibri"/>
          <w:noProof/>
          <w:sz w:val="22"/>
          <w:szCs w:val="24"/>
        </w:rPr>
        <w:t xml:space="preserve">Israele nella istituzione divina del matrimonio: come fece nel </w:t>
      </w:r>
      <w:r w:rsidR="00CD5219">
        <w:rPr>
          <w:rFonts w:ascii="Calibri" w:hAnsi="Calibri"/>
          <w:noProof/>
          <w:sz w:val="22"/>
          <w:szCs w:val="24"/>
        </w:rPr>
        <w:t>“</w:t>
      </w:r>
      <w:r w:rsidR="00CD5219" w:rsidRPr="00AB72A7">
        <w:rPr>
          <w:rFonts w:ascii="Calibri" w:hAnsi="Calibri"/>
          <w:noProof/>
          <w:sz w:val="22"/>
          <w:szCs w:val="24"/>
        </w:rPr>
        <w:t>primo</w:t>
      </w:r>
      <w:r w:rsidR="00CD5219">
        <w:rPr>
          <w:rFonts w:ascii="Calibri" w:hAnsi="Calibri"/>
          <w:noProof/>
          <w:sz w:val="22"/>
          <w:szCs w:val="24"/>
        </w:rPr>
        <w:t>”</w:t>
      </w:r>
      <w:r w:rsidR="00CD5219" w:rsidRPr="00AB72A7">
        <w:rPr>
          <w:rFonts w:ascii="Calibri" w:hAnsi="Calibri"/>
          <w:noProof/>
          <w:sz w:val="22"/>
          <w:szCs w:val="24"/>
        </w:rPr>
        <w:t xml:space="preserve"> matrimonio tra Adamo ed Eva, Dio stesso in ogni matrimonio dà la donna all</w:t>
      </w:r>
      <w:r w:rsidR="00CD5219">
        <w:rPr>
          <w:rFonts w:ascii="Calibri" w:hAnsi="Calibri"/>
          <w:noProof/>
          <w:sz w:val="22"/>
          <w:szCs w:val="24"/>
        </w:rPr>
        <w:t>’</w:t>
      </w:r>
      <w:r w:rsidR="00CD5219" w:rsidRPr="00AB72A7">
        <w:rPr>
          <w:rFonts w:ascii="Calibri" w:hAnsi="Calibri"/>
          <w:noProof/>
          <w:sz w:val="22"/>
          <w:szCs w:val="24"/>
        </w:rPr>
        <w:t>uomo. Il matrimonio è quindi una impresa buona e santa che porta la benedizione di Dio nella sua stessa struttura.</w:t>
      </w:r>
    </w:p>
    <w:p w14:paraId="6804D0C1" w14:textId="77777777" w:rsidR="00A41DDD" w:rsidRDefault="00A41DDD" w:rsidP="00DC7F35">
      <w:pPr>
        <w:pStyle w:val="Sommario3"/>
        <w:tabs>
          <w:tab w:val="left" w:pos="284"/>
        </w:tabs>
        <w:spacing w:line="240" w:lineRule="auto"/>
        <w:ind w:left="454" w:hanging="284"/>
        <w:jc w:val="both"/>
        <w:rPr>
          <w:rFonts w:ascii="Calibri" w:hAnsi="Calibri"/>
          <w:noProof/>
          <w:sz w:val="22"/>
          <w:szCs w:val="24"/>
        </w:rPr>
      </w:pPr>
      <w:r>
        <w:rPr>
          <w:rFonts w:ascii="Calibri" w:hAnsi="Calibri"/>
          <w:noProof/>
          <w:sz w:val="22"/>
          <w:szCs w:val="24"/>
        </w:rPr>
        <w:tab/>
      </w:r>
      <w:r w:rsidR="00CD5219" w:rsidRPr="00AB72A7">
        <w:rPr>
          <w:rFonts w:ascii="Calibri" w:hAnsi="Calibri"/>
          <w:noProof/>
          <w:sz w:val="22"/>
          <w:szCs w:val="24"/>
        </w:rPr>
        <w:t>Certamente non dimentichiamo la persistente subordinazione sociale della donna, nonostante l</w:t>
      </w:r>
      <w:r w:rsidR="00CD5219">
        <w:rPr>
          <w:rFonts w:ascii="Calibri" w:hAnsi="Calibri"/>
          <w:noProof/>
          <w:sz w:val="22"/>
          <w:szCs w:val="24"/>
        </w:rPr>
        <w:t>’acuta teologia</w:t>
      </w:r>
      <w:r w:rsidR="00CD5219" w:rsidRPr="00AB72A7">
        <w:rPr>
          <w:rFonts w:ascii="Calibri" w:hAnsi="Calibri"/>
          <w:noProof/>
          <w:sz w:val="22"/>
          <w:szCs w:val="24"/>
        </w:rPr>
        <w:t xml:space="preserve"> espressa nel raccont</w:t>
      </w:r>
      <w:r>
        <w:rPr>
          <w:rFonts w:ascii="Calibri" w:hAnsi="Calibri"/>
          <w:noProof/>
          <w:sz w:val="22"/>
          <w:szCs w:val="24"/>
        </w:rPr>
        <w:t>o del primo libro della Bibbia.</w:t>
      </w:r>
    </w:p>
    <w:p w14:paraId="1BC966F7" w14:textId="77777777" w:rsidR="00A41DDD" w:rsidRDefault="00A41DDD" w:rsidP="00DC7F35">
      <w:pPr>
        <w:pStyle w:val="Sommario3"/>
        <w:tabs>
          <w:tab w:val="left" w:pos="284"/>
        </w:tabs>
        <w:spacing w:line="240" w:lineRule="auto"/>
        <w:ind w:left="454" w:hanging="284"/>
        <w:jc w:val="both"/>
        <w:rPr>
          <w:rFonts w:ascii="Calibri" w:hAnsi="Calibri"/>
          <w:noProof/>
          <w:sz w:val="22"/>
          <w:szCs w:val="24"/>
        </w:rPr>
      </w:pPr>
      <w:r>
        <w:rPr>
          <w:rFonts w:ascii="Calibri" w:hAnsi="Calibri"/>
          <w:noProof/>
          <w:sz w:val="22"/>
          <w:szCs w:val="24"/>
        </w:rPr>
        <w:tab/>
      </w:r>
      <w:r w:rsidR="00CD5219">
        <w:rPr>
          <w:rFonts w:ascii="Calibri" w:hAnsi="Calibri"/>
          <w:noProof/>
          <w:sz w:val="22"/>
          <w:szCs w:val="24"/>
        </w:rPr>
        <w:t>C</w:t>
      </w:r>
      <w:r w:rsidR="00CD5219" w:rsidRPr="00AB72A7">
        <w:rPr>
          <w:rFonts w:ascii="Calibri" w:hAnsi="Calibri"/>
          <w:noProof/>
          <w:sz w:val="22"/>
          <w:szCs w:val="24"/>
        </w:rPr>
        <w:t>onosciamo lungo la storia d</w:t>
      </w:r>
      <w:r w:rsidR="00CD5219">
        <w:rPr>
          <w:rFonts w:ascii="Calibri" w:hAnsi="Calibri"/>
          <w:noProof/>
          <w:sz w:val="22"/>
          <w:szCs w:val="24"/>
        </w:rPr>
        <w:t>’</w:t>
      </w:r>
      <w:r w:rsidR="00CD5219" w:rsidRPr="00AB72A7">
        <w:rPr>
          <w:rFonts w:ascii="Calibri" w:hAnsi="Calibri"/>
          <w:noProof/>
          <w:sz w:val="22"/>
          <w:szCs w:val="24"/>
        </w:rPr>
        <w:t>Israele diversi casi di poligamia</w:t>
      </w:r>
      <w:r w:rsidR="00CD5219">
        <w:rPr>
          <w:rFonts w:ascii="Calibri" w:hAnsi="Calibri"/>
          <w:noProof/>
          <w:sz w:val="22"/>
          <w:szCs w:val="24"/>
        </w:rPr>
        <w:t>,</w:t>
      </w:r>
      <w:r w:rsidR="00CD5219" w:rsidRPr="00AB72A7">
        <w:rPr>
          <w:rFonts w:ascii="Calibri" w:hAnsi="Calibri"/>
          <w:noProof/>
          <w:sz w:val="22"/>
          <w:szCs w:val="24"/>
        </w:rPr>
        <w:t xml:space="preserve"> ma questa non </w:t>
      </w:r>
      <w:r w:rsidR="00CD5219">
        <w:rPr>
          <w:rFonts w:ascii="Calibri" w:hAnsi="Calibri"/>
          <w:noProof/>
          <w:sz w:val="22"/>
          <w:szCs w:val="24"/>
        </w:rPr>
        <w:t>viene presentata come</w:t>
      </w:r>
      <w:r w:rsidR="00CD5219" w:rsidRPr="00AB72A7">
        <w:rPr>
          <w:rFonts w:ascii="Calibri" w:hAnsi="Calibri"/>
          <w:noProof/>
          <w:sz w:val="22"/>
          <w:szCs w:val="24"/>
        </w:rPr>
        <w:t xml:space="preserve"> l</w:t>
      </w:r>
      <w:r w:rsidR="00CD5219">
        <w:rPr>
          <w:rFonts w:ascii="Calibri" w:hAnsi="Calibri"/>
          <w:noProof/>
          <w:sz w:val="22"/>
          <w:szCs w:val="24"/>
        </w:rPr>
        <w:t>’</w:t>
      </w:r>
      <w:r w:rsidR="00CD5219" w:rsidRPr="00AB72A7">
        <w:rPr>
          <w:rFonts w:ascii="Calibri" w:hAnsi="Calibri"/>
          <w:noProof/>
          <w:sz w:val="22"/>
          <w:szCs w:val="24"/>
        </w:rPr>
        <w:t>espressione più piena dell</w:t>
      </w:r>
      <w:r w:rsidR="00CD5219">
        <w:rPr>
          <w:rFonts w:ascii="Calibri" w:hAnsi="Calibri"/>
          <w:noProof/>
          <w:sz w:val="22"/>
          <w:szCs w:val="24"/>
        </w:rPr>
        <w:t>’</w:t>
      </w:r>
      <w:r>
        <w:rPr>
          <w:rFonts w:ascii="Calibri" w:hAnsi="Calibri"/>
          <w:noProof/>
          <w:sz w:val="22"/>
          <w:szCs w:val="24"/>
        </w:rPr>
        <w:t>etica israelitica.</w:t>
      </w:r>
    </w:p>
    <w:p w14:paraId="187FC5F5" w14:textId="77777777" w:rsidR="00CD5219" w:rsidRPr="00AB72A7" w:rsidRDefault="00A41DDD" w:rsidP="00DC7F35">
      <w:pPr>
        <w:pStyle w:val="Sommario3"/>
        <w:tabs>
          <w:tab w:val="left" w:pos="284"/>
        </w:tabs>
        <w:spacing w:line="240" w:lineRule="auto"/>
        <w:ind w:left="454" w:hanging="284"/>
        <w:jc w:val="both"/>
        <w:rPr>
          <w:rFonts w:ascii="Calibri" w:hAnsi="Calibri"/>
          <w:noProof/>
          <w:sz w:val="22"/>
          <w:szCs w:val="24"/>
        </w:rPr>
      </w:pPr>
      <w:r>
        <w:rPr>
          <w:rFonts w:ascii="Calibri" w:hAnsi="Calibri"/>
          <w:noProof/>
          <w:sz w:val="22"/>
          <w:szCs w:val="24"/>
        </w:rPr>
        <w:tab/>
      </w:r>
      <w:r w:rsidR="00CD5219">
        <w:rPr>
          <w:rFonts w:ascii="Calibri" w:hAnsi="Calibri"/>
          <w:noProof/>
          <w:sz w:val="22"/>
          <w:szCs w:val="24"/>
        </w:rPr>
        <w:t>P</w:t>
      </w:r>
      <w:r w:rsidR="00CD5219" w:rsidRPr="00AB72A7">
        <w:rPr>
          <w:rFonts w:ascii="Calibri" w:hAnsi="Calibri"/>
          <w:noProof/>
          <w:sz w:val="22"/>
          <w:szCs w:val="24"/>
        </w:rPr>
        <w:t>er quanto riguarda la fecondità, Israele condivide con i popoli dell</w:t>
      </w:r>
      <w:r w:rsidR="00CD5219">
        <w:rPr>
          <w:rFonts w:ascii="Calibri" w:hAnsi="Calibri"/>
          <w:noProof/>
          <w:sz w:val="22"/>
          <w:szCs w:val="24"/>
        </w:rPr>
        <w:t>’</w:t>
      </w:r>
      <w:r w:rsidR="00CD5219" w:rsidRPr="00AB72A7">
        <w:rPr>
          <w:rFonts w:ascii="Calibri" w:hAnsi="Calibri"/>
          <w:noProof/>
          <w:sz w:val="22"/>
          <w:szCs w:val="24"/>
        </w:rPr>
        <w:t>antichità l</w:t>
      </w:r>
      <w:r w:rsidR="00CD5219">
        <w:rPr>
          <w:rFonts w:ascii="Calibri" w:hAnsi="Calibri"/>
          <w:noProof/>
          <w:sz w:val="22"/>
          <w:szCs w:val="24"/>
        </w:rPr>
        <w:t>’</w:t>
      </w:r>
      <w:r w:rsidR="00CD5219" w:rsidRPr="00AB72A7">
        <w:rPr>
          <w:rFonts w:ascii="Calibri" w:hAnsi="Calibri"/>
          <w:noProof/>
          <w:sz w:val="22"/>
          <w:szCs w:val="24"/>
        </w:rPr>
        <w:t>idea che il figlio costituisce una benedizione da parte di Dio; specifico di Israele era la fede in un Dio libero, non legato alle leggi de</w:t>
      </w:r>
      <w:r>
        <w:rPr>
          <w:rFonts w:ascii="Calibri" w:hAnsi="Calibri"/>
          <w:noProof/>
          <w:sz w:val="22"/>
          <w:szCs w:val="24"/>
        </w:rPr>
        <w:t>lla natura e ai cicli biologici</w:t>
      </w:r>
      <w:r w:rsidR="00CD5219" w:rsidRPr="00AB72A7">
        <w:rPr>
          <w:rFonts w:ascii="Calibri" w:hAnsi="Calibri"/>
          <w:noProof/>
          <w:sz w:val="22"/>
          <w:szCs w:val="24"/>
        </w:rPr>
        <w:t>. I figli s</w:t>
      </w:r>
      <w:r>
        <w:rPr>
          <w:rFonts w:ascii="Calibri" w:hAnsi="Calibri"/>
          <w:noProof/>
          <w:sz w:val="22"/>
          <w:szCs w:val="24"/>
        </w:rPr>
        <w:t>ono di Jahve e il primo dovere è</w:t>
      </w:r>
      <w:r w:rsidR="00CD5219" w:rsidRPr="00AB72A7">
        <w:rPr>
          <w:rFonts w:ascii="Calibri" w:hAnsi="Calibri"/>
          <w:noProof/>
          <w:sz w:val="22"/>
          <w:szCs w:val="24"/>
        </w:rPr>
        <w:t xml:space="preserve"> educarli nella fede del vero Dio. Di generazione in generazione la promessa di Dio raggiunge il suo popolo, e con essa la speranza messianica. Tutta l</w:t>
      </w:r>
      <w:r w:rsidR="00CD5219">
        <w:rPr>
          <w:rFonts w:ascii="Calibri" w:hAnsi="Calibri"/>
          <w:noProof/>
          <w:sz w:val="22"/>
          <w:szCs w:val="24"/>
        </w:rPr>
        <w:t>’</w:t>
      </w:r>
      <w:r w:rsidR="00CD5219" w:rsidRPr="00AB72A7">
        <w:rPr>
          <w:rFonts w:ascii="Calibri" w:hAnsi="Calibri"/>
          <w:noProof/>
          <w:sz w:val="22"/>
          <w:szCs w:val="24"/>
        </w:rPr>
        <w:t>etica coniugale e familiare dell</w:t>
      </w:r>
      <w:r w:rsidR="00CD5219">
        <w:rPr>
          <w:rFonts w:ascii="Calibri" w:hAnsi="Calibri"/>
          <w:noProof/>
          <w:sz w:val="22"/>
          <w:szCs w:val="24"/>
        </w:rPr>
        <w:t>’antico testamento è</w:t>
      </w:r>
      <w:r w:rsidR="00CD5219" w:rsidRPr="00AB72A7">
        <w:rPr>
          <w:rFonts w:ascii="Calibri" w:hAnsi="Calibri"/>
          <w:noProof/>
          <w:sz w:val="22"/>
          <w:szCs w:val="24"/>
        </w:rPr>
        <w:t xml:space="preserve"> una risposta di obbedienza alla cura di Dio che ha condotto il suo popolo lungo tutta la sua storia.</w:t>
      </w:r>
    </w:p>
    <w:p w14:paraId="78DA12A1" w14:textId="77777777" w:rsidR="003B0514" w:rsidRDefault="00CD5219" w:rsidP="00DC7F35">
      <w:pPr>
        <w:pStyle w:val="Sommario3"/>
        <w:tabs>
          <w:tab w:val="left" w:pos="284"/>
        </w:tabs>
        <w:spacing w:line="240" w:lineRule="auto"/>
        <w:ind w:left="454" w:hanging="284"/>
        <w:jc w:val="both"/>
        <w:rPr>
          <w:rFonts w:ascii="Calibri" w:hAnsi="Calibri"/>
          <w:noProof/>
          <w:sz w:val="22"/>
          <w:szCs w:val="24"/>
        </w:rPr>
      </w:pPr>
      <w:r w:rsidRPr="00AB72A7">
        <w:rPr>
          <w:rFonts w:ascii="Calibri" w:hAnsi="Calibri"/>
          <w:noProof/>
          <w:sz w:val="22"/>
          <w:szCs w:val="24"/>
        </w:rPr>
        <w:t xml:space="preserve">2. </w:t>
      </w:r>
      <w:r>
        <w:rPr>
          <w:rFonts w:ascii="Calibri" w:hAnsi="Calibri"/>
          <w:noProof/>
          <w:sz w:val="22"/>
          <w:szCs w:val="24"/>
        </w:rPr>
        <w:t>Israele è</w:t>
      </w:r>
      <w:r w:rsidRPr="00AB72A7">
        <w:rPr>
          <w:rFonts w:ascii="Calibri" w:hAnsi="Calibri"/>
          <w:noProof/>
          <w:sz w:val="22"/>
          <w:szCs w:val="24"/>
        </w:rPr>
        <w:t xml:space="preserve"> altrettanto cosciente dell</w:t>
      </w:r>
      <w:r>
        <w:rPr>
          <w:rFonts w:ascii="Calibri" w:hAnsi="Calibri"/>
          <w:noProof/>
          <w:sz w:val="22"/>
          <w:szCs w:val="24"/>
        </w:rPr>
        <w:t>’</w:t>
      </w:r>
      <w:r w:rsidRPr="00AB72A7">
        <w:rPr>
          <w:rFonts w:ascii="Calibri" w:hAnsi="Calibri"/>
          <w:noProof/>
          <w:sz w:val="22"/>
          <w:szCs w:val="24"/>
        </w:rPr>
        <w:t>aspetto tragico del matrimonio; per esso il peccato è un fatto essenziale dell</w:t>
      </w:r>
      <w:r>
        <w:rPr>
          <w:rFonts w:ascii="Calibri" w:hAnsi="Calibri"/>
          <w:noProof/>
          <w:sz w:val="22"/>
          <w:szCs w:val="24"/>
        </w:rPr>
        <w:t>’</w:t>
      </w:r>
      <w:r w:rsidRPr="00AB72A7">
        <w:rPr>
          <w:rFonts w:ascii="Calibri" w:hAnsi="Calibri"/>
          <w:noProof/>
          <w:sz w:val="22"/>
          <w:szCs w:val="24"/>
        </w:rPr>
        <w:t xml:space="preserve">esistenza </w:t>
      </w:r>
      <w:r>
        <w:rPr>
          <w:rFonts w:ascii="Calibri" w:hAnsi="Calibri"/>
          <w:noProof/>
          <w:sz w:val="22"/>
          <w:szCs w:val="24"/>
        </w:rPr>
        <w:t>quotidiana. La situazione dolo</w:t>
      </w:r>
      <w:r w:rsidRPr="00AB72A7">
        <w:rPr>
          <w:rFonts w:ascii="Calibri" w:hAnsi="Calibri"/>
          <w:noProof/>
          <w:sz w:val="22"/>
          <w:szCs w:val="24"/>
        </w:rPr>
        <w:t>rosa in cui si trovava il matrimonio penetrava tanto profondamente nella coscienza degli israeliti da incrinare la loro fede nella bontà della creazione divina; per questo lo scrittore sacro fa risalire l</w:t>
      </w:r>
      <w:r>
        <w:rPr>
          <w:rFonts w:ascii="Calibri" w:hAnsi="Calibri"/>
          <w:noProof/>
          <w:sz w:val="22"/>
          <w:szCs w:val="24"/>
        </w:rPr>
        <w:t>’</w:t>
      </w:r>
      <w:r w:rsidRPr="00AB72A7">
        <w:rPr>
          <w:rFonts w:ascii="Calibri" w:hAnsi="Calibri"/>
          <w:noProof/>
          <w:sz w:val="22"/>
          <w:szCs w:val="24"/>
        </w:rPr>
        <w:t xml:space="preserve">origine di questo turbamento ad un antico evento iniziale, trasferendo così </w:t>
      </w:r>
      <w:r>
        <w:rPr>
          <w:rFonts w:ascii="Calibri" w:hAnsi="Calibri"/>
          <w:noProof/>
          <w:sz w:val="22"/>
          <w:szCs w:val="24"/>
        </w:rPr>
        <w:t>“</w:t>
      </w:r>
      <w:r w:rsidRPr="00AB72A7">
        <w:rPr>
          <w:rFonts w:ascii="Calibri" w:hAnsi="Calibri"/>
          <w:noProof/>
          <w:sz w:val="22"/>
          <w:szCs w:val="24"/>
        </w:rPr>
        <w:t>al principio</w:t>
      </w:r>
      <w:r>
        <w:rPr>
          <w:rFonts w:ascii="Calibri" w:hAnsi="Calibri"/>
          <w:noProof/>
          <w:sz w:val="22"/>
          <w:szCs w:val="24"/>
        </w:rPr>
        <w:t>”</w:t>
      </w:r>
      <w:r w:rsidRPr="00AB72A7">
        <w:rPr>
          <w:rFonts w:ascii="Calibri" w:hAnsi="Calibri"/>
          <w:noProof/>
          <w:sz w:val="22"/>
          <w:szCs w:val="24"/>
        </w:rPr>
        <w:t xml:space="preserve"> questa incapacità profonda e radicale di realizzare una vita coniugale piena e felice. Uomo e donna avevano peccato insieme, sedotti da un </w:t>
      </w:r>
      <w:r>
        <w:rPr>
          <w:rFonts w:ascii="Calibri" w:hAnsi="Calibri"/>
          <w:noProof/>
          <w:sz w:val="22"/>
          <w:szCs w:val="24"/>
        </w:rPr>
        <w:t>“</w:t>
      </w:r>
      <w:r w:rsidRPr="00AB72A7">
        <w:rPr>
          <w:rFonts w:ascii="Calibri" w:hAnsi="Calibri"/>
          <w:noProof/>
          <w:sz w:val="22"/>
          <w:szCs w:val="24"/>
        </w:rPr>
        <w:t>nemico</w:t>
      </w:r>
      <w:r>
        <w:rPr>
          <w:rFonts w:ascii="Calibri" w:hAnsi="Calibri"/>
          <w:noProof/>
          <w:sz w:val="22"/>
          <w:szCs w:val="24"/>
        </w:rPr>
        <w:t>”</w:t>
      </w:r>
      <w:r w:rsidRPr="00AB72A7">
        <w:rPr>
          <w:rFonts w:ascii="Calibri" w:hAnsi="Calibri"/>
          <w:noProof/>
          <w:sz w:val="22"/>
          <w:szCs w:val="24"/>
        </w:rPr>
        <w:t xml:space="preserve"> subdolo e non del tutto comprensibile. Col gesto della radicale </w:t>
      </w:r>
      <w:r w:rsidRPr="00AB72A7">
        <w:rPr>
          <w:rFonts w:ascii="Calibri" w:hAnsi="Calibri"/>
          <w:noProof/>
          <w:sz w:val="22"/>
          <w:szCs w:val="24"/>
        </w:rPr>
        <w:lastRenderedPageBreak/>
        <w:t xml:space="preserve">sfiducia in Dio, la loro comunità di vita si era deteriorata e perciò il marito dominava la moglie, trattandola in modo servile, mentre la donna si era trasformata in una seduttrice. Il matrimonio rimaneva un dono della creazione, ma contaminato dal peccato. A partire da questa </w:t>
      </w:r>
      <w:r>
        <w:rPr>
          <w:rFonts w:ascii="Calibri" w:hAnsi="Calibri"/>
          <w:noProof/>
          <w:sz w:val="22"/>
          <w:szCs w:val="24"/>
        </w:rPr>
        <w:t>“</w:t>
      </w:r>
      <w:r w:rsidRPr="00AB72A7">
        <w:rPr>
          <w:rFonts w:ascii="Calibri" w:hAnsi="Calibri"/>
          <w:noProof/>
          <w:sz w:val="22"/>
          <w:szCs w:val="24"/>
        </w:rPr>
        <w:t>corruzione</w:t>
      </w:r>
      <w:r>
        <w:rPr>
          <w:rFonts w:ascii="Calibri" w:hAnsi="Calibri"/>
          <w:noProof/>
          <w:sz w:val="22"/>
          <w:szCs w:val="24"/>
        </w:rPr>
        <w:t>”</w:t>
      </w:r>
      <w:r w:rsidRPr="00AB72A7">
        <w:rPr>
          <w:rFonts w:ascii="Calibri" w:hAnsi="Calibri"/>
          <w:noProof/>
          <w:sz w:val="22"/>
          <w:szCs w:val="24"/>
        </w:rPr>
        <w:t>, l</w:t>
      </w:r>
      <w:r>
        <w:rPr>
          <w:rFonts w:ascii="Calibri" w:hAnsi="Calibri"/>
          <w:noProof/>
          <w:sz w:val="22"/>
          <w:szCs w:val="24"/>
        </w:rPr>
        <w:t>’</w:t>
      </w:r>
      <w:r w:rsidRPr="00AB72A7">
        <w:rPr>
          <w:rFonts w:ascii="Calibri" w:hAnsi="Calibri"/>
          <w:noProof/>
          <w:sz w:val="22"/>
          <w:szCs w:val="24"/>
        </w:rPr>
        <w:t>intera esistenza umana viene colpita generazione dopo generazione. La fede dell</w:t>
      </w:r>
      <w:r>
        <w:rPr>
          <w:rFonts w:ascii="Calibri" w:hAnsi="Calibri"/>
          <w:noProof/>
          <w:sz w:val="22"/>
          <w:szCs w:val="24"/>
        </w:rPr>
        <w:t>’</w:t>
      </w:r>
      <w:r w:rsidRPr="00AB72A7">
        <w:rPr>
          <w:rFonts w:ascii="Calibri" w:hAnsi="Calibri"/>
          <w:noProof/>
          <w:sz w:val="22"/>
          <w:szCs w:val="24"/>
        </w:rPr>
        <w:t xml:space="preserve">israelita conserva la memoria di un </w:t>
      </w:r>
      <w:r>
        <w:rPr>
          <w:rFonts w:ascii="Calibri" w:hAnsi="Calibri"/>
          <w:noProof/>
          <w:sz w:val="22"/>
          <w:szCs w:val="24"/>
        </w:rPr>
        <w:t>“</w:t>
      </w:r>
      <w:r w:rsidRPr="00AB72A7">
        <w:rPr>
          <w:rFonts w:ascii="Calibri" w:hAnsi="Calibri"/>
          <w:noProof/>
          <w:sz w:val="22"/>
          <w:szCs w:val="24"/>
        </w:rPr>
        <w:t>principio</w:t>
      </w:r>
      <w:r>
        <w:rPr>
          <w:rFonts w:ascii="Calibri" w:hAnsi="Calibri"/>
          <w:noProof/>
          <w:sz w:val="22"/>
          <w:szCs w:val="24"/>
        </w:rPr>
        <w:t>”</w:t>
      </w:r>
      <w:r w:rsidRPr="00AB72A7">
        <w:rPr>
          <w:rFonts w:ascii="Calibri" w:hAnsi="Calibri"/>
          <w:noProof/>
          <w:sz w:val="22"/>
          <w:szCs w:val="24"/>
        </w:rPr>
        <w:t xml:space="preserve"> in cui </w:t>
      </w:r>
      <w:r>
        <w:rPr>
          <w:rFonts w:ascii="Calibri" w:hAnsi="Calibri"/>
          <w:noProof/>
          <w:sz w:val="22"/>
          <w:szCs w:val="24"/>
        </w:rPr>
        <w:t>“</w:t>
      </w:r>
      <w:r w:rsidRPr="00AB72A7">
        <w:rPr>
          <w:rFonts w:ascii="Calibri" w:hAnsi="Calibri"/>
          <w:noProof/>
          <w:sz w:val="22"/>
          <w:szCs w:val="24"/>
        </w:rPr>
        <w:t>non era così</w:t>
      </w:r>
      <w:r>
        <w:rPr>
          <w:rFonts w:ascii="Calibri" w:hAnsi="Calibri"/>
          <w:noProof/>
          <w:sz w:val="22"/>
          <w:szCs w:val="24"/>
        </w:rPr>
        <w:t>”</w:t>
      </w:r>
      <w:r w:rsidRPr="00AB72A7">
        <w:rPr>
          <w:rFonts w:ascii="Calibri" w:hAnsi="Calibri"/>
          <w:noProof/>
          <w:sz w:val="22"/>
          <w:szCs w:val="24"/>
        </w:rPr>
        <w:t>, e rinsalda la speranza di una nuova creazione, che, sola, avrebbe potuto cambiare la situazione.</w:t>
      </w:r>
    </w:p>
    <w:p w14:paraId="6109A764" w14:textId="77777777" w:rsidR="00DC7F35" w:rsidRPr="00DC7F35" w:rsidRDefault="00DC7F35" w:rsidP="00DC7F35">
      <w:pPr>
        <w:pStyle w:val="Sommario3"/>
        <w:tabs>
          <w:tab w:val="left" w:pos="284"/>
        </w:tabs>
        <w:spacing w:line="240" w:lineRule="auto"/>
        <w:ind w:left="454" w:hanging="284"/>
        <w:jc w:val="both"/>
        <w:rPr>
          <w:rFonts w:ascii="Calibri" w:hAnsi="Calibri"/>
          <w:noProof/>
          <w:sz w:val="12"/>
          <w:szCs w:val="24"/>
        </w:rPr>
      </w:pPr>
    </w:p>
    <w:p w14:paraId="4A679FBD" w14:textId="77777777" w:rsidR="00DC7F35" w:rsidRDefault="00CD5219" w:rsidP="00DC7F35">
      <w:pPr>
        <w:pStyle w:val="Sommario3"/>
        <w:tabs>
          <w:tab w:val="left" w:pos="284"/>
        </w:tabs>
        <w:spacing w:line="240" w:lineRule="auto"/>
        <w:ind w:left="595"/>
        <w:jc w:val="both"/>
        <w:rPr>
          <w:rFonts w:ascii="Calibri" w:hAnsi="Calibri"/>
          <w:noProof/>
          <w:sz w:val="22"/>
          <w:szCs w:val="24"/>
        </w:rPr>
      </w:pPr>
      <w:r>
        <w:rPr>
          <w:rFonts w:ascii="Calibri" w:hAnsi="Calibri"/>
          <w:b/>
          <w:noProof/>
          <w:sz w:val="24"/>
        </w:rPr>
        <w:t>B</w:t>
      </w:r>
      <w:r w:rsidRPr="00B42231">
        <w:rPr>
          <w:rFonts w:ascii="Calibri" w:hAnsi="Calibri"/>
          <w:b/>
          <w:noProof/>
          <w:sz w:val="24"/>
        </w:rPr>
        <w:t xml:space="preserve">. </w:t>
      </w:r>
      <w:r w:rsidRPr="00B42231">
        <w:rPr>
          <w:rFonts w:ascii="Calibri" w:hAnsi="Calibri"/>
          <w:b/>
          <w:smallCaps/>
          <w:noProof/>
          <w:sz w:val="24"/>
        </w:rPr>
        <w:t>La franca affermazione della sessualità e dell</w:t>
      </w:r>
      <w:r>
        <w:rPr>
          <w:rFonts w:ascii="Calibri" w:hAnsi="Calibri"/>
          <w:b/>
          <w:smallCaps/>
          <w:noProof/>
          <w:sz w:val="24"/>
        </w:rPr>
        <w:t>’</w:t>
      </w:r>
      <w:r w:rsidRPr="00B42231">
        <w:rPr>
          <w:rFonts w:ascii="Calibri" w:hAnsi="Calibri"/>
          <w:b/>
          <w:smallCaps/>
          <w:noProof/>
          <w:sz w:val="24"/>
        </w:rPr>
        <w:t>erotismo nel Ct</w:t>
      </w:r>
    </w:p>
    <w:p w14:paraId="0467EB88" w14:textId="77777777" w:rsidR="00A41DDD" w:rsidRDefault="003B0514" w:rsidP="00DC7F35">
      <w:pPr>
        <w:pStyle w:val="Sommario3"/>
        <w:tabs>
          <w:tab w:val="left" w:pos="284"/>
        </w:tabs>
        <w:spacing w:line="240" w:lineRule="auto"/>
        <w:ind w:left="454" w:hanging="284"/>
        <w:jc w:val="both"/>
        <w:rPr>
          <w:rFonts w:ascii="Calibri" w:hAnsi="Calibri"/>
          <w:noProof/>
          <w:sz w:val="22"/>
        </w:rPr>
      </w:pPr>
      <w:r>
        <w:rPr>
          <w:rFonts w:ascii="Calibri" w:hAnsi="Calibri"/>
          <w:noProof/>
          <w:sz w:val="22"/>
        </w:rPr>
        <w:t>Il C</w:t>
      </w:r>
      <w:r w:rsidR="00CD5219" w:rsidRPr="00AB72A7">
        <w:rPr>
          <w:rFonts w:ascii="Calibri" w:hAnsi="Calibri"/>
          <w:noProof/>
          <w:sz w:val="22"/>
        </w:rPr>
        <w:t>antico concepisce l</w:t>
      </w:r>
      <w:r w:rsidR="00CD5219">
        <w:rPr>
          <w:rFonts w:ascii="Calibri" w:hAnsi="Calibri"/>
          <w:noProof/>
          <w:sz w:val="22"/>
        </w:rPr>
        <w:t>’</w:t>
      </w:r>
      <w:r w:rsidR="00CD5219" w:rsidRPr="00AB72A7">
        <w:rPr>
          <w:rFonts w:ascii="Calibri" w:hAnsi="Calibri"/>
          <w:noProof/>
          <w:sz w:val="22"/>
        </w:rPr>
        <w:t>amore tra l</w:t>
      </w:r>
      <w:r w:rsidR="00CD5219">
        <w:rPr>
          <w:rFonts w:ascii="Calibri" w:hAnsi="Calibri"/>
          <w:noProof/>
          <w:sz w:val="22"/>
        </w:rPr>
        <w:t>’</w:t>
      </w:r>
      <w:r w:rsidR="00CD5219" w:rsidRPr="00AB72A7">
        <w:rPr>
          <w:rFonts w:ascii="Calibri" w:hAnsi="Calibri"/>
          <w:noProof/>
          <w:sz w:val="22"/>
        </w:rPr>
        <w:t>uomo e la donna, nella concretezza della sua dimensione sessuale ed erotica, come una realtà puramente umana, profana. Esso non contiene tanto delle allusioni all</w:t>
      </w:r>
      <w:r w:rsidR="00CD5219">
        <w:rPr>
          <w:rFonts w:ascii="Calibri" w:hAnsi="Calibri"/>
          <w:noProof/>
          <w:sz w:val="22"/>
        </w:rPr>
        <w:t>’</w:t>
      </w:r>
      <w:r w:rsidR="00CD5219" w:rsidRPr="00AB72A7">
        <w:rPr>
          <w:rFonts w:ascii="Calibri" w:hAnsi="Calibri"/>
          <w:noProof/>
          <w:sz w:val="22"/>
        </w:rPr>
        <w:t>amore sponsale, quanto alla bellezza fisica dell</w:t>
      </w:r>
      <w:r w:rsidR="00CD5219">
        <w:rPr>
          <w:rFonts w:ascii="Calibri" w:hAnsi="Calibri"/>
          <w:noProof/>
          <w:sz w:val="22"/>
        </w:rPr>
        <w:t>’</w:t>
      </w:r>
      <w:r w:rsidR="00CD5219" w:rsidRPr="00AB72A7">
        <w:rPr>
          <w:rFonts w:ascii="Calibri" w:hAnsi="Calibri"/>
          <w:noProof/>
          <w:sz w:val="22"/>
        </w:rPr>
        <w:t>amore erotico di due giovani che si ricercano, si desiderano, si apprezzano. La franca affermazione dell</w:t>
      </w:r>
      <w:r w:rsidR="00CD5219">
        <w:rPr>
          <w:rFonts w:ascii="Calibri" w:hAnsi="Calibri"/>
          <w:noProof/>
          <w:sz w:val="22"/>
        </w:rPr>
        <w:t>’</w:t>
      </w:r>
      <w:r w:rsidR="00CD5219" w:rsidRPr="00AB72A7">
        <w:rPr>
          <w:rFonts w:ascii="Calibri" w:hAnsi="Calibri"/>
          <w:noProof/>
          <w:sz w:val="22"/>
        </w:rPr>
        <w:t>erotismo umano non è sentita come un ostacolo per l</w:t>
      </w:r>
      <w:r w:rsidR="00CD5219">
        <w:rPr>
          <w:rFonts w:ascii="Calibri" w:hAnsi="Calibri"/>
          <w:noProof/>
          <w:sz w:val="22"/>
        </w:rPr>
        <w:t>’</w:t>
      </w:r>
      <w:r w:rsidR="00CD5219" w:rsidRPr="00AB72A7">
        <w:rPr>
          <w:rFonts w:ascii="Calibri" w:hAnsi="Calibri"/>
          <w:noProof/>
          <w:sz w:val="22"/>
        </w:rPr>
        <w:t>introduzione di questi testi nel canone. Questo attesta la presa di distanza da posizioni sessuofobiche, e la completa rottura con la divinizzazione della sessualità, tanto che il nome di Jahve non è mai riportato nel Cantico, per il timore che sia associato alle div</w:t>
      </w:r>
      <w:r w:rsidR="00A41DDD">
        <w:rPr>
          <w:rFonts w:ascii="Calibri" w:hAnsi="Calibri"/>
          <w:noProof/>
          <w:sz w:val="22"/>
        </w:rPr>
        <w:t>inità sessuali pagane.</w:t>
      </w:r>
    </w:p>
    <w:p w14:paraId="21C37A07" w14:textId="77777777" w:rsidR="00CD5219" w:rsidRPr="00DC7F35" w:rsidRDefault="00A41DDD" w:rsidP="00DC7F35">
      <w:pPr>
        <w:pStyle w:val="Sommario3"/>
        <w:tabs>
          <w:tab w:val="left" w:pos="284"/>
        </w:tabs>
        <w:spacing w:line="240" w:lineRule="auto"/>
        <w:ind w:left="454" w:hanging="284"/>
        <w:jc w:val="both"/>
        <w:rPr>
          <w:rFonts w:ascii="Calibri" w:hAnsi="Calibri"/>
          <w:noProof/>
          <w:sz w:val="22"/>
          <w:szCs w:val="24"/>
        </w:rPr>
      </w:pPr>
      <w:r>
        <w:rPr>
          <w:rFonts w:ascii="Calibri" w:hAnsi="Calibri"/>
          <w:noProof/>
          <w:sz w:val="22"/>
        </w:rPr>
        <w:tab/>
        <w:t>A</w:t>
      </w:r>
      <w:r w:rsidR="00CD5219" w:rsidRPr="00AB72A7">
        <w:rPr>
          <w:rFonts w:ascii="Calibri" w:hAnsi="Calibri"/>
          <w:noProof/>
          <w:sz w:val="22"/>
        </w:rPr>
        <w:t xml:space="preserve"> fronte di correnti che vedevano l</w:t>
      </w:r>
      <w:r w:rsidR="00CD5219">
        <w:rPr>
          <w:rFonts w:ascii="Calibri" w:hAnsi="Calibri"/>
          <w:noProof/>
          <w:sz w:val="22"/>
        </w:rPr>
        <w:t>’</w:t>
      </w:r>
      <w:r w:rsidR="00CD5219" w:rsidRPr="00AB72A7">
        <w:rPr>
          <w:rFonts w:ascii="Calibri" w:hAnsi="Calibri"/>
          <w:noProof/>
          <w:sz w:val="22"/>
        </w:rPr>
        <w:t>unione tra l</w:t>
      </w:r>
      <w:r w:rsidR="00CD5219">
        <w:rPr>
          <w:rFonts w:ascii="Calibri" w:hAnsi="Calibri"/>
          <w:noProof/>
          <w:sz w:val="22"/>
        </w:rPr>
        <w:t>’</w:t>
      </w:r>
      <w:r w:rsidR="00CD5219" w:rsidRPr="00AB72A7">
        <w:rPr>
          <w:rFonts w:ascii="Calibri" w:hAnsi="Calibri"/>
          <w:noProof/>
          <w:sz w:val="22"/>
        </w:rPr>
        <w:t>uomo e donna solo in funzione della procreazione, il Cantico rammenta la bellezza dell</w:t>
      </w:r>
      <w:r w:rsidR="00CD5219">
        <w:rPr>
          <w:rFonts w:ascii="Calibri" w:hAnsi="Calibri"/>
          <w:noProof/>
          <w:sz w:val="22"/>
        </w:rPr>
        <w:t>’</w:t>
      </w:r>
      <w:r w:rsidR="00CD5219" w:rsidRPr="00AB72A7">
        <w:rPr>
          <w:rFonts w:ascii="Calibri" w:hAnsi="Calibri"/>
          <w:noProof/>
          <w:sz w:val="22"/>
        </w:rPr>
        <w:t>incontro sessuale senza fare riferimento alla nascita di un figlio.</w:t>
      </w:r>
    </w:p>
    <w:p w14:paraId="632D2C2B" w14:textId="77777777" w:rsidR="00CD5219" w:rsidRPr="00D64F82" w:rsidRDefault="00CD5219" w:rsidP="00CD5219">
      <w:pPr>
        <w:pStyle w:val="Sommario2"/>
        <w:tabs>
          <w:tab w:val="left" w:pos="284"/>
        </w:tabs>
        <w:spacing w:line="240" w:lineRule="auto"/>
        <w:rPr>
          <w:rFonts w:ascii="Calibri" w:hAnsi="Calibri"/>
          <w:noProof/>
          <w:sz w:val="24"/>
        </w:rPr>
      </w:pPr>
    </w:p>
    <w:p w14:paraId="57044E5A" w14:textId="77777777" w:rsidR="00A41DDD" w:rsidRPr="00A41DDD" w:rsidRDefault="00CD5219" w:rsidP="00A41DDD">
      <w:pPr>
        <w:pStyle w:val="Sommario2"/>
        <w:pBdr>
          <w:top w:val="single" w:sz="4" w:space="1" w:color="auto"/>
          <w:left w:val="single" w:sz="4" w:space="4" w:color="auto"/>
          <w:bottom w:val="single" w:sz="4" w:space="1" w:color="auto"/>
          <w:right w:val="single" w:sz="4" w:space="4" w:color="auto"/>
        </w:pBdr>
        <w:tabs>
          <w:tab w:val="left" w:pos="284"/>
        </w:tabs>
        <w:spacing w:line="240" w:lineRule="auto"/>
        <w:ind w:left="0" w:firstLine="0"/>
        <w:rPr>
          <w:rFonts w:ascii="Calibri" w:hAnsi="Calibri"/>
          <w:b/>
          <w:noProof/>
          <w:sz w:val="28"/>
          <w:szCs w:val="24"/>
        </w:rPr>
      </w:pPr>
      <w:r w:rsidRPr="00A41DDD">
        <w:rPr>
          <w:rFonts w:ascii="Calibri" w:hAnsi="Calibri"/>
          <w:b/>
          <w:noProof/>
          <w:sz w:val="28"/>
          <w:szCs w:val="24"/>
        </w:rPr>
        <w:t xml:space="preserve">2. </w:t>
      </w:r>
      <w:r w:rsidRPr="00A41DDD">
        <w:rPr>
          <w:rFonts w:ascii="Calibri" w:hAnsi="Calibri"/>
          <w:b/>
          <w:smallCaps w:val="0"/>
          <w:noProof/>
          <w:sz w:val="28"/>
          <w:szCs w:val="24"/>
        </w:rPr>
        <w:t>Il matrimonio come mezzo di rivelazione dell’Alleanza tra Jahve ed Israele</w:t>
      </w:r>
    </w:p>
    <w:p w14:paraId="5B3EBFA4" w14:textId="77777777" w:rsidR="00A41DDD" w:rsidRPr="00A41DDD" w:rsidRDefault="00A41DDD" w:rsidP="00A41DDD">
      <w:pPr>
        <w:pStyle w:val="Sommario2"/>
        <w:tabs>
          <w:tab w:val="left" w:pos="284"/>
        </w:tabs>
        <w:spacing w:line="240" w:lineRule="auto"/>
        <w:ind w:left="0" w:firstLine="0"/>
        <w:rPr>
          <w:rFonts w:ascii="Calibri" w:hAnsi="Calibri"/>
          <w:b/>
          <w:smallCaps w:val="0"/>
          <w:noProof/>
          <w:sz w:val="12"/>
        </w:rPr>
      </w:pPr>
    </w:p>
    <w:p w14:paraId="114AD477" w14:textId="77777777" w:rsidR="00CD5219" w:rsidRPr="00A41DDD" w:rsidRDefault="00CD5219" w:rsidP="00A41DDD">
      <w:pPr>
        <w:pStyle w:val="Sommario2"/>
        <w:tabs>
          <w:tab w:val="left" w:pos="284"/>
        </w:tabs>
        <w:spacing w:line="240" w:lineRule="auto"/>
        <w:ind w:left="0" w:firstLine="0"/>
        <w:rPr>
          <w:rFonts w:ascii="Calibri" w:hAnsi="Calibri"/>
          <w:noProof/>
          <w:sz w:val="24"/>
          <w:szCs w:val="24"/>
        </w:rPr>
      </w:pPr>
      <w:r w:rsidRPr="00336816">
        <w:rPr>
          <w:rFonts w:ascii="Calibri" w:hAnsi="Calibri"/>
          <w:b/>
          <w:smallCaps w:val="0"/>
          <w:noProof/>
          <w:sz w:val="24"/>
        </w:rPr>
        <w:t>A. Osservazioni teologiche preliminari</w:t>
      </w:r>
    </w:p>
    <w:p w14:paraId="7EC5A38E" w14:textId="77777777" w:rsidR="00A41DDD" w:rsidRDefault="00CD5219" w:rsidP="00A41DDD">
      <w:pPr>
        <w:pStyle w:val="Sommario2"/>
        <w:tabs>
          <w:tab w:val="left" w:pos="284"/>
        </w:tabs>
        <w:spacing w:line="240" w:lineRule="auto"/>
        <w:ind w:left="454"/>
        <w:jc w:val="both"/>
        <w:rPr>
          <w:rFonts w:ascii="Calibri" w:hAnsi="Calibri"/>
          <w:smallCaps w:val="0"/>
          <w:noProof/>
          <w:sz w:val="22"/>
        </w:rPr>
      </w:pPr>
      <w:r>
        <w:rPr>
          <w:rFonts w:ascii="Calibri" w:hAnsi="Calibri"/>
          <w:smallCaps w:val="0"/>
          <w:noProof/>
          <w:sz w:val="22"/>
        </w:rPr>
        <w:t>Le realtà dell’esistenza umana divengono il mezzo della rivelazione della rea</w:t>
      </w:r>
      <w:r w:rsidR="00A41DDD">
        <w:rPr>
          <w:rFonts w:ascii="Calibri" w:hAnsi="Calibri"/>
          <w:smallCaps w:val="0"/>
          <w:noProof/>
          <w:sz w:val="22"/>
        </w:rPr>
        <w:t>ltà salvifica, che a sua volta è</w:t>
      </w:r>
      <w:r>
        <w:rPr>
          <w:rFonts w:ascii="Calibri" w:hAnsi="Calibri"/>
          <w:smallCaps w:val="0"/>
          <w:noProof/>
          <w:sz w:val="22"/>
        </w:rPr>
        <w:t xml:space="preserve"> salvezza proprio di tutto l’umano. Attraverso l’esperienza umana contemporanea la predicazione profetica esprime l’azione salvifica di Dio e la sua parola in un linguaggio intelligibile all’uomo. Il profetismo d’Israele esprimeva l’intima relazione amorosa esistente tra Dio </w:t>
      </w:r>
      <w:r w:rsidR="00033DF8">
        <w:rPr>
          <w:rFonts w:ascii="Calibri" w:hAnsi="Calibri"/>
          <w:smallCaps w:val="0"/>
          <w:noProof/>
          <w:sz w:val="22"/>
        </w:rPr>
        <w:t xml:space="preserve">e </w:t>
      </w:r>
      <w:r>
        <w:rPr>
          <w:rFonts w:ascii="Calibri" w:hAnsi="Calibri"/>
          <w:smallCaps w:val="0"/>
          <w:noProof/>
          <w:sz w:val="22"/>
        </w:rPr>
        <w:t>il popolo eletto - una relazione piena di grazia e di mistero, che trascendeva largamente ogni possibilità di comprensione - con le parole e concetti del linguaggio umano, attratti dall’esperienza quotidiana dell’amore sponsale: alti e bassi, certezze e incertezze,  dolci memorie e amari ricordi... tutte le armo</w:t>
      </w:r>
      <w:r w:rsidR="00A41DDD">
        <w:rPr>
          <w:rFonts w:ascii="Calibri" w:hAnsi="Calibri"/>
          <w:smallCaps w:val="0"/>
          <w:noProof/>
          <w:sz w:val="22"/>
        </w:rPr>
        <w:t>niche dell’esistenza familiare.</w:t>
      </w:r>
    </w:p>
    <w:p w14:paraId="7F2085FA" w14:textId="77777777" w:rsidR="00D4768C" w:rsidRDefault="00A41DDD" w:rsidP="00A41DDD">
      <w:pPr>
        <w:pStyle w:val="Sommario2"/>
        <w:tabs>
          <w:tab w:val="left" w:pos="284"/>
        </w:tabs>
        <w:spacing w:line="240" w:lineRule="auto"/>
        <w:ind w:left="454"/>
        <w:jc w:val="both"/>
        <w:rPr>
          <w:rFonts w:ascii="Calibri" w:hAnsi="Calibri"/>
          <w:smallCaps w:val="0"/>
          <w:noProof/>
          <w:sz w:val="22"/>
        </w:rPr>
      </w:pPr>
      <w:r>
        <w:rPr>
          <w:rFonts w:ascii="Calibri" w:hAnsi="Calibri"/>
          <w:smallCaps w:val="0"/>
          <w:noProof/>
          <w:sz w:val="22"/>
        </w:rPr>
        <w:tab/>
      </w:r>
      <w:r w:rsidR="00CD5219">
        <w:rPr>
          <w:rFonts w:ascii="Calibri" w:hAnsi="Calibri"/>
          <w:smallCaps w:val="0"/>
          <w:noProof/>
          <w:sz w:val="22"/>
        </w:rPr>
        <w:t>I profeti quindi non si curavano direttamente del matrimonio; essi non pretendevano affatto di sviluppare una teologia del matrimonio, ma volevano creare una teologia della comunità di grazia esistente tra Dio il suo popolo, ovvero una teologia della salvezza. Evidentemente il presupposto di tale operazione è che il matrimonio stesso, nella sua qualità di istituzione umana, contenga un riferimento oggettivo intrinseco al mistero salvifica dell’allea</w:t>
      </w:r>
      <w:r w:rsidR="00033DF8">
        <w:rPr>
          <w:rFonts w:ascii="Calibri" w:hAnsi="Calibri"/>
          <w:smallCaps w:val="0"/>
          <w:noProof/>
          <w:sz w:val="22"/>
        </w:rPr>
        <w:t>nza; o, perlomeno, che esso si sia</w:t>
      </w:r>
      <w:r w:rsidR="00CD5219">
        <w:rPr>
          <w:rFonts w:ascii="Calibri" w:hAnsi="Calibri"/>
          <w:smallCaps w:val="0"/>
          <w:noProof/>
          <w:sz w:val="22"/>
        </w:rPr>
        <w:t xml:space="preserve"> interiormente aperto </w:t>
      </w:r>
      <w:r w:rsidR="00033DF8">
        <w:rPr>
          <w:rFonts w:ascii="Calibri" w:hAnsi="Calibri"/>
          <w:smallCaps w:val="0"/>
          <w:noProof/>
          <w:sz w:val="22"/>
        </w:rPr>
        <w:t>a</w:t>
      </w:r>
      <w:r w:rsidR="00CD5219">
        <w:rPr>
          <w:rFonts w:ascii="Calibri" w:hAnsi="Calibri"/>
          <w:smallCaps w:val="0"/>
          <w:noProof/>
          <w:sz w:val="22"/>
        </w:rPr>
        <w:t>d</w:t>
      </w:r>
      <w:r w:rsidR="00033DF8">
        <w:rPr>
          <w:rFonts w:ascii="Calibri" w:hAnsi="Calibri"/>
          <w:smallCaps w:val="0"/>
          <w:noProof/>
          <w:sz w:val="22"/>
        </w:rPr>
        <w:t xml:space="preserve"> </w:t>
      </w:r>
      <w:r w:rsidR="00CD5219">
        <w:rPr>
          <w:rFonts w:ascii="Calibri" w:hAnsi="Calibri"/>
          <w:smallCaps w:val="0"/>
          <w:noProof/>
          <w:sz w:val="22"/>
        </w:rPr>
        <w:t>un riferimento di questo genere; oppure che - in base a questa sua apertura - il matrimonio riceva il suo riferimento intri</w:t>
      </w:r>
      <w:r w:rsidR="00D4768C">
        <w:rPr>
          <w:rFonts w:ascii="Calibri" w:hAnsi="Calibri"/>
          <w:smallCaps w:val="0"/>
          <w:noProof/>
          <w:sz w:val="22"/>
        </w:rPr>
        <w:t>nseco dalla rivelazione stessa.</w:t>
      </w:r>
    </w:p>
    <w:p w14:paraId="1DC0D0B7" w14:textId="77777777" w:rsidR="00CD5219" w:rsidRDefault="00D4768C" w:rsidP="00A41DDD">
      <w:pPr>
        <w:pStyle w:val="Sommario2"/>
        <w:tabs>
          <w:tab w:val="left" w:pos="284"/>
        </w:tabs>
        <w:spacing w:line="240" w:lineRule="auto"/>
        <w:ind w:left="454"/>
        <w:jc w:val="both"/>
        <w:rPr>
          <w:rFonts w:ascii="Calibri" w:hAnsi="Calibri"/>
          <w:smallCaps w:val="0"/>
          <w:noProof/>
          <w:sz w:val="22"/>
        </w:rPr>
      </w:pPr>
      <w:r>
        <w:rPr>
          <w:rFonts w:ascii="Calibri" w:hAnsi="Calibri"/>
          <w:smallCaps w:val="0"/>
          <w:noProof/>
          <w:sz w:val="22"/>
        </w:rPr>
        <w:tab/>
      </w:r>
      <w:r w:rsidR="00CD5219">
        <w:rPr>
          <w:rFonts w:ascii="Calibri" w:hAnsi="Calibri"/>
          <w:smallCaps w:val="0"/>
          <w:noProof/>
          <w:sz w:val="22"/>
        </w:rPr>
        <w:t>Rivelando la sua alleanza attraverso l’unione sponsale umana, Dio rivelava simultaneamente gli uomini un significato del matrimonio che fino allora non avevano neanche sospettato. In questo modo il matrimonio, da sempre nel quadro della creazione, entrava a far parte della concreta opera della salvezza di Dio in ogni epoca. L’alleanz</w:t>
      </w:r>
      <w:r w:rsidR="00033DF8">
        <w:rPr>
          <w:rFonts w:ascii="Calibri" w:hAnsi="Calibri"/>
          <w:smallCaps w:val="0"/>
          <w:noProof/>
          <w:sz w:val="22"/>
        </w:rPr>
        <w:t xml:space="preserve">a tra Dio e il suo popolo non ci </w:t>
      </w:r>
      <w:r w:rsidR="00CD5219">
        <w:rPr>
          <w:rFonts w:ascii="Calibri" w:hAnsi="Calibri"/>
          <w:smallCaps w:val="0"/>
          <w:noProof/>
          <w:sz w:val="22"/>
        </w:rPr>
        <w:t>è stata rivelata per mezzo di un qualche concetto astratto, ma attraverso i fatti dell’esistenza umana, che tuttavia possono essere colti anche secondo la loro dimensione “concettuale”. La rivelazione è piena di questa dinamica si è compiuta in Cristo.</w:t>
      </w:r>
    </w:p>
    <w:p w14:paraId="0913D0EE" w14:textId="77777777" w:rsidR="00CD5219" w:rsidRPr="006E2DE9" w:rsidRDefault="00CD5219" w:rsidP="00CD5219">
      <w:pPr>
        <w:pStyle w:val="Sommario2"/>
        <w:tabs>
          <w:tab w:val="left" w:pos="284"/>
        </w:tabs>
        <w:spacing w:line="240" w:lineRule="auto"/>
        <w:rPr>
          <w:rFonts w:ascii="Calibri" w:hAnsi="Calibri"/>
          <w:smallCaps w:val="0"/>
          <w:noProof/>
          <w:sz w:val="16"/>
        </w:rPr>
      </w:pPr>
    </w:p>
    <w:p w14:paraId="5842E2C5" w14:textId="77777777" w:rsidR="00CD5219" w:rsidRPr="0089455D" w:rsidRDefault="00CD5219" w:rsidP="00CD5219">
      <w:pPr>
        <w:pStyle w:val="Sommario2"/>
        <w:tabs>
          <w:tab w:val="left" w:pos="284"/>
        </w:tabs>
        <w:spacing w:line="240" w:lineRule="auto"/>
        <w:rPr>
          <w:rFonts w:ascii="Calibri" w:hAnsi="Calibri"/>
          <w:b/>
          <w:smallCaps w:val="0"/>
          <w:noProof/>
          <w:sz w:val="22"/>
        </w:rPr>
      </w:pPr>
      <w:r w:rsidRPr="00710A95">
        <w:rPr>
          <w:rFonts w:ascii="Calibri" w:hAnsi="Calibri"/>
          <w:b/>
          <w:smallCaps w:val="0"/>
          <w:noProof/>
          <w:sz w:val="24"/>
        </w:rPr>
        <w:t>B. L</w:t>
      </w:r>
      <w:r>
        <w:rPr>
          <w:rFonts w:ascii="Calibri" w:hAnsi="Calibri"/>
          <w:b/>
          <w:smallCaps w:val="0"/>
          <w:noProof/>
          <w:sz w:val="24"/>
        </w:rPr>
        <w:t>’</w:t>
      </w:r>
      <w:r w:rsidRPr="00710A95">
        <w:rPr>
          <w:rFonts w:ascii="Calibri" w:hAnsi="Calibri"/>
          <w:b/>
          <w:smallCaps w:val="0"/>
          <w:noProof/>
          <w:sz w:val="24"/>
        </w:rPr>
        <w:t>alleanza della grazia proclamata dai profeti attraverso l</w:t>
      </w:r>
      <w:r>
        <w:rPr>
          <w:rFonts w:ascii="Calibri" w:hAnsi="Calibri"/>
          <w:b/>
          <w:smallCaps w:val="0"/>
          <w:noProof/>
          <w:sz w:val="24"/>
        </w:rPr>
        <w:t>’</w:t>
      </w:r>
      <w:r w:rsidRPr="00710A95">
        <w:rPr>
          <w:rFonts w:ascii="Calibri" w:hAnsi="Calibri"/>
          <w:b/>
          <w:smallCaps w:val="0"/>
          <w:noProof/>
          <w:sz w:val="24"/>
        </w:rPr>
        <w:t>immagine del matrimonio</w:t>
      </w:r>
    </w:p>
    <w:p w14:paraId="19029522" w14:textId="77777777" w:rsidR="00CD5219" w:rsidRDefault="00CD5219" w:rsidP="00CD5219">
      <w:pPr>
        <w:pStyle w:val="Sommario2"/>
        <w:tabs>
          <w:tab w:val="left" w:pos="284"/>
        </w:tabs>
        <w:spacing w:line="240" w:lineRule="auto"/>
        <w:rPr>
          <w:rFonts w:ascii="Calibri" w:hAnsi="Calibri"/>
          <w:smallCaps w:val="0"/>
          <w:noProof/>
          <w:sz w:val="22"/>
        </w:rPr>
      </w:pPr>
      <w:r>
        <w:rPr>
          <w:rFonts w:ascii="Calibri" w:hAnsi="Calibri"/>
          <w:smallCaps w:val="0"/>
          <w:noProof/>
          <w:sz w:val="22"/>
        </w:rPr>
        <w:tab/>
        <w:t>1. Osea</w:t>
      </w:r>
      <w:r w:rsidR="00A41DDD">
        <w:rPr>
          <w:rFonts w:ascii="Calibri" w:hAnsi="Calibri"/>
          <w:smallCaps w:val="0"/>
          <w:noProof/>
          <w:sz w:val="22"/>
        </w:rPr>
        <w:t xml:space="preserve"> - 2.</w:t>
      </w:r>
      <w:r>
        <w:rPr>
          <w:rFonts w:ascii="Calibri" w:hAnsi="Calibri"/>
          <w:smallCaps w:val="0"/>
          <w:noProof/>
          <w:sz w:val="22"/>
        </w:rPr>
        <w:t xml:space="preserve"> Geremia</w:t>
      </w:r>
      <w:r w:rsidR="00A41DDD">
        <w:rPr>
          <w:rFonts w:ascii="Calibri" w:hAnsi="Calibri"/>
          <w:smallCaps w:val="0"/>
          <w:noProof/>
          <w:sz w:val="22"/>
        </w:rPr>
        <w:t xml:space="preserve"> - </w:t>
      </w:r>
      <w:r>
        <w:rPr>
          <w:rFonts w:ascii="Calibri" w:hAnsi="Calibri"/>
          <w:smallCaps w:val="0"/>
          <w:noProof/>
          <w:sz w:val="22"/>
        </w:rPr>
        <w:t>3. Ezechiele</w:t>
      </w:r>
      <w:r w:rsidR="00A41DDD">
        <w:rPr>
          <w:rFonts w:ascii="Calibri" w:hAnsi="Calibri"/>
          <w:smallCaps w:val="0"/>
          <w:noProof/>
          <w:sz w:val="22"/>
        </w:rPr>
        <w:t xml:space="preserve"> - </w:t>
      </w:r>
      <w:r>
        <w:rPr>
          <w:rFonts w:ascii="Calibri" w:hAnsi="Calibri"/>
          <w:smallCaps w:val="0"/>
          <w:noProof/>
          <w:sz w:val="22"/>
        </w:rPr>
        <w:t>4. Isaia (40-55)</w:t>
      </w:r>
    </w:p>
    <w:p w14:paraId="131FEC9B" w14:textId="77777777" w:rsidR="00CD5219" w:rsidRPr="0089455D" w:rsidRDefault="00CD5219" w:rsidP="00CD5219">
      <w:pPr>
        <w:pStyle w:val="Sommario2"/>
        <w:tabs>
          <w:tab w:val="left" w:pos="284"/>
        </w:tabs>
        <w:spacing w:line="240" w:lineRule="auto"/>
        <w:rPr>
          <w:rFonts w:ascii="Calibri" w:hAnsi="Calibri"/>
          <w:smallCaps w:val="0"/>
          <w:noProof/>
          <w:sz w:val="16"/>
        </w:rPr>
      </w:pPr>
    </w:p>
    <w:p w14:paraId="4AC4B313" w14:textId="77777777" w:rsidR="00CD5219" w:rsidRPr="00710A95" w:rsidRDefault="00CD5219" w:rsidP="00CD5219">
      <w:pPr>
        <w:pStyle w:val="Sommario2"/>
        <w:tabs>
          <w:tab w:val="left" w:pos="284"/>
        </w:tabs>
        <w:spacing w:line="240" w:lineRule="auto"/>
        <w:rPr>
          <w:rFonts w:ascii="Calibri" w:hAnsi="Calibri"/>
          <w:b/>
          <w:smallCaps w:val="0"/>
          <w:noProof/>
          <w:sz w:val="24"/>
        </w:rPr>
      </w:pPr>
      <w:r w:rsidRPr="00710A95">
        <w:rPr>
          <w:rFonts w:ascii="Calibri" w:hAnsi="Calibri"/>
          <w:b/>
          <w:smallCaps w:val="0"/>
          <w:noProof/>
          <w:sz w:val="24"/>
        </w:rPr>
        <w:t>C. L</w:t>
      </w:r>
      <w:r>
        <w:rPr>
          <w:rFonts w:ascii="Calibri" w:hAnsi="Calibri"/>
          <w:b/>
          <w:smallCaps w:val="0"/>
          <w:noProof/>
          <w:sz w:val="24"/>
        </w:rPr>
        <w:t>’</w:t>
      </w:r>
      <w:r w:rsidRPr="00710A95">
        <w:rPr>
          <w:rFonts w:ascii="Calibri" w:hAnsi="Calibri"/>
          <w:b/>
          <w:smallCaps w:val="0"/>
          <w:noProof/>
          <w:sz w:val="24"/>
        </w:rPr>
        <w:t>influsso del messaggio profetico sulla vita coniugale concreta: la letteratura sapienziale</w:t>
      </w:r>
    </w:p>
    <w:p w14:paraId="7716C5A7" w14:textId="77777777" w:rsidR="00CD5219" w:rsidRPr="001F027D" w:rsidRDefault="00CD5219" w:rsidP="00CD5219">
      <w:pPr>
        <w:pStyle w:val="Sommario2"/>
        <w:tabs>
          <w:tab w:val="left" w:pos="284"/>
        </w:tabs>
        <w:spacing w:line="240" w:lineRule="auto"/>
        <w:rPr>
          <w:rFonts w:ascii="Calibri" w:hAnsi="Calibri"/>
          <w:noProof/>
          <w:sz w:val="20"/>
        </w:rPr>
      </w:pPr>
    </w:p>
    <w:p w14:paraId="3FA98B22" w14:textId="77777777" w:rsidR="00CD5219" w:rsidRPr="001F027D" w:rsidRDefault="00CD5219" w:rsidP="00CD5219">
      <w:pPr>
        <w:pStyle w:val="Sommario2"/>
        <w:pBdr>
          <w:top w:val="single" w:sz="4" w:space="1" w:color="auto"/>
          <w:left w:val="single" w:sz="4" w:space="4" w:color="auto"/>
          <w:bottom w:val="single" w:sz="4" w:space="1" w:color="auto"/>
          <w:right w:val="single" w:sz="4" w:space="4" w:color="auto"/>
        </w:pBdr>
        <w:tabs>
          <w:tab w:val="left" w:pos="284"/>
        </w:tabs>
        <w:spacing w:line="240" w:lineRule="auto"/>
        <w:ind w:left="0" w:firstLine="0"/>
        <w:rPr>
          <w:rFonts w:ascii="Calibri" w:hAnsi="Calibri"/>
          <w:b/>
          <w:smallCaps w:val="0"/>
          <w:noProof/>
          <w:sz w:val="22"/>
        </w:rPr>
      </w:pPr>
      <w:r w:rsidRPr="001F027D">
        <w:rPr>
          <w:rFonts w:ascii="Calibri" w:hAnsi="Calibri"/>
          <w:b/>
          <w:smallCaps w:val="0"/>
          <w:noProof/>
          <w:sz w:val="22"/>
        </w:rPr>
        <w:t>3. La struttura terrena del matrimonio vista attraverso il prisma dell’Alleanza della grazia</w:t>
      </w:r>
    </w:p>
    <w:p w14:paraId="664B6DBE" w14:textId="77777777" w:rsidR="00CD5219" w:rsidRPr="001F027D" w:rsidRDefault="00CD5219" w:rsidP="00CD5219">
      <w:pPr>
        <w:pStyle w:val="Sommario2"/>
        <w:tabs>
          <w:tab w:val="left" w:pos="284"/>
        </w:tabs>
        <w:spacing w:line="240" w:lineRule="auto"/>
        <w:ind w:left="0" w:firstLine="0"/>
        <w:rPr>
          <w:rFonts w:ascii="Calibri" w:hAnsi="Calibri"/>
          <w:smallCaps w:val="0"/>
          <w:noProof/>
          <w:sz w:val="20"/>
        </w:rPr>
      </w:pPr>
    </w:p>
    <w:p w14:paraId="76BDFC6B" w14:textId="77777777" w:rsidR="00CD5219" w:rsidRPr="001F027D" w:rsidRDefault="00CD5219" w:rsidP="00CD5219">
      <w:pPr>
        <w:pStyle w:val="Sommario2"/>
        <w:pBdr>
          <w:top w:val="single" w:sz="4" w:space="1" w:color="auto"/>
          <w:left w:val="single" w:sz="4" w:space="4" w:color="auto"/>
          <w:bottom w:val="single" w:sz="4" w:space="1" w:color="auto"/>
          <w:right w:val="single" w:sz="4" w:space="4" w:color="auto"/>
        </w:pBdr>
        <w:tabs>
          <w:tab w:val="left" w:pos="284"/>
        </w:tabs>
        <w:spacing w:line="240" w:lineRule="auto"/>
        <w:ind w:left="0" w:firstLine="0"/>
        <w:rPr>
          <w:rFonts w:ascii="Calibri" w:hAnsi="Calibri"/>
          <w:b/>
          <w:smallCaps w:val="0"/>
          <w:noProof/>
          <w:sz w:val="22"/>
        </w:rPr>
      </w:pPr>
      <w:r w:rsidRPr="001F027D">
        <w:rPr>
          <w:rFonts w:ascii="Calibri" w:hAnsi="Calibri"/>
          <w:b/>
          <w:smallCaps w:val="0"/>
          <w:noProof/>
          <w:sz w:val="22"/>
        </w:rPr>
        <w:t>4. La prospettiva della storia della salvezza: il matrimonio e la fede nel Dio della creazione</w:t>
      </w:r>
    </w:p>
    <w:p w14:paraId="71899260" w14:textId="77777777" w:rsidR="00CD5219" w:rsidRPr="001F027D" w:rsidRDefault="00CD5219" w:rsidP="00CD5219">
      <w:pPr>
        <w:pStyle w:val="Sommario2"/>
        <w:tabs>
          <w:tab w:val="left" w:pos="284"/>
        </w:tabs>
        <w:spacing w:line="240" w:lineRule="auto"/>
        <w:ind w:left="0" w:firstLine="0"/>
        <w:rPr>
          <w:rFonts w:ascii="Calibri" w:hAnsi="Calibri"/>
          <w:smallCaps w:val="0"/>
          <w:noProof/>
          <w:sz w:val="20"/>
        </w:rPr>
      </w:pPr>
    </w:p>
    <w:p w14:paraId="45C1504E" w14:textId="77777777" w:rsidR="00CD5219" w:rsidRPr="001F027D" w:rsidRDefault="00CD5219" w:rsidP="00CD5219">
      <w:pPr>
        <w:pStyle w:val="Sommario2"/>
        <w:pBdr>
          <w:top w:val="single" w:sz="4" w:space="1" w:color="auto"/>
          <w:left w:val="single" w:sz="4" w:space="4" w:color="auto"/>
          <w:bottom w:val="single" w:sz="4" w:space="1" w:color="auto"/>
          <w:right w:val="single" w:sz="4" w:space="4" w:color="auto"/>
        </w:pBdr>
        <w:tabs>
          <w:tab w:val="left" w:pos="284"/>
        </w:tabs>
        <w:spacing w:line="240" w:lineRule="auto"/>
        <w:ind w:left="0" w:firstLine="0"/>
        <w:rPr>
          <w:rFonts w:ascii="Calibri" w:hAnsi="Calibri"/>
          <w:b/>
          <w:smallCaps w:val="0"/>
          <w:noProof/>
          <w:sz w:val="20"/>
        </w:rPr>
      </w:pPr>
      <w:r w:rsidRPr="001F027D">
        <w:rPr>
          <w:rFonts w:ascii="Calibri" w:hAnsi="Calibri"/>
          <w:b/>
          <w:smallCaps w:val="0"/>
          <w:noProof/>
          <w:sz w:val="22"/>
        </w:rPr>
        <w:t>5. «Io farò di te un popolo grande»: il matrimonio ed il Cristo venturo</w:t>
      </w:r>
    </w:p>
    <w:p w14:paraId="24329BAD" w14:textId="77777777" w:rsidR="00CD5219" w:rsidRPr="001F027D" w:rsidRDefault="00CD5219" w:rsidP="00CD5219">
      <w:pPr>
        <w:pStyle w:val="Sommario2"/>
        <w:tabs>
          <w:tab w:val="left" w:pos="284"/>
        </w:tabs>
        <w:spacing w:line="240" w:lineRule="auto"/>
        <w:ind w:left="0" w:firstLine="0"/>
        <w:rPr>
          <w:rFonts w:ascii="Calibri" w:hAnsi="Calibri"/>
          <w:smallCaps w:val="0"/>
          <w:noProof/>
          <w:sz w:val="20"/>
        </w:rPr>
      </w:pPr>
    </w:p>
    <w:p w14:paraId="448AFF6F" w14:textId="77777777" w:rsidR="00CD5219" w:rsidRPr="00D4768C" w:rsidRDefault="00D03D5F" w:rsidP="00CD5219">
      <w:pPr>
        <w:pStyle w:val="Sommario2"/>
        <w:pBdr>
          <w:top w:val="single" w:sz="4" w:space="1" w:color="auto"/>
          <w:left w:val="single" w:sz="4" w:space="4" w:color="auto"/>
          <w:bottom w:val="single" w:sz="4" w:space="1" w:color="auto"/>
          <w:right w:val="single" w:sz="4" w:space="4" w:color="auto"/>
        </w:pBdr>
        <w:tabs>
          <w:tab w:val="left" w:pos="284"/>
        </w:tabs>
        <w:spacing w:line="240" w:lineRule="auto"/>
        <w:ind w:left="0" w:firstLine="0"/>
        <w:rPr>
          <w:rFonts w:ascii="Calibri" w:hAnsi="Calibri"/>
          <w:b/>
          <w:smallCaps w:val="0"/>
          <w:noProof/>
          <w:sz w:val="28"/>
        </w:rPr>
      </w:pPr>
      <w:r>
        <w:rPr>
          <w:rFonts w:ascii="Calibri" w:hAnsi="Calibri"/>
          <w:b/>
          <w:smallCaps w:val="0"/>
          <w:noProof/>
          <w:sz w:val="28"/>
        </w:rPr>
        <w:t xml:space="preserve">Conclusione: </w:t>
      </w:r>
      <w:r w:rsidR="00CD5219" w:rsidRPr="00D4768C">
        <w:rPr>
          <w:rFonts w:ascii="Calibri" w:hAnsi="Calibri"/>
          <w:b/>
          <w:smallCaps w:val="0"/>
          <w:noProof/>
          <w:sz w:val="28"/>
        </w:rPr>
        <w:t>La storia della salvezza come un dramma nuziale e l’unione sponsale come una figura profetica</w:t>
      </w:r>
    </w:p>
    <w:sectPr w:rsidR="00CD5219" w:rsidRPr="00D4768C" w:rsidSect="004E7189">
      <w:footerReference w:type="default" r:id="rId8"/>
      <w:pgSz w:w="11906" w:h="16838" w:code="9"/>
      <w:pgMar w:top="737" w:right="737" w:bottom="737" w:left="737"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5F6BF" w14:textId="77777777" w:rsidR="003E3088" w:rsidRDefault="003E3088">
      <w:r>
        <w:separator/>
      </w:r>
    </w:p>
  </w:endnote>
  <w:endnote w:type="continuationSeparator" w:id="0">
    <w:p w14:paraId="29D816F6" w14:textId="77777777" w:rsidR="003E3088" w:rsidRDefault="003E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326C" w14:textId="77777777" w:rsidR="003B0514" w:rsidRPr="004E7189" w:rsidRDefault="004E7189" w:rsidP="004E7189">
    <w:pPr>
      <w:pStyle w:val="Pidipagina"/>
      <w:jc w:val="center"/>
      <w:rPr>
        <w:rFonts w:ascii="Calibri" w:hAnsi="Calibri"/>
        <w:sz w:val="20"/>
      </w:rPr>
    </w:pPr>
    <w:r w:rsidRPr="00D03D5F">
      <w:rPr>
        <w:rFonts w:ascii="Calibri" w:hAnsi="Calibri"/>
        <w:b/>
        <w:sz w:val="20"/>
      </w:rPr>
      <w:t>M</w:t>
    </w:r>
    <w:r w:rsidR="00D03D5F">
      <w:rPr>
        <w:rFonts w:ascii="Calibri" w:hAnsi="Calibri"/>
        <w:b/>
        <w:sz w:val="20"/>
      </w:rPr>
      <w:t>atrimonio</w:t>
    </w:r>
    <w:r w:rsidRPr="00D03D5F">
      <w:rPr>
        <w:rFonts w:ascii="Calibri" w:hAnsi="Calibri"/>
        <w:b/>
        <w:sz w:val="20"/>
      </w:rPr>
      <w:t xml:space="preserve"> - 3</w:t>
    </w:r>
    <w:r w:rsidR="00933BBD" w:rsidRPr="00D03D5F">
      <w:rPr>
        <w:rFonts w:ascii="Calibri" w:hAnsi="Calibri"/>
        <w:b/>
        <w:sz w:val="20"/>
      </w:rPr>
      <w:t>.</w:t>
    </w:r>
    <w:r w:rsidRPr="00D03D5F">
      <w:rPr>
        <w:rFonts w:ascii="Calibri" w:hAnsi="Calibri"/>
        <w:b/>
        <w:sz w:val="20"/>
      </w:rPr>
      <w:t>1 -</w:t>
    </w:r>
    <w:r w:rsidRPr="002D0797">
      <w:rPr>
        <w:rFonts w:ascii="Calibri" w:hAnsi="Calibri"/>
        <w:sz w:val="20"/>
      </w:rPr>
      <w:t xml:space="preserve"> </w:t>
    </w:r>
    <w:r w:rsidRPr="002D0797">
      <w:rPr>
        <w:rFonts w:ascii="Calibri" w:hAnsi="Calibri"/>
        <w:bCs/>
        <w:sz w:val="20"/>
      </w:rPr>
      <w:fldChar w:fldCharType="begin"/>
    </w:r>
    <w:r w:rsidRPr="002D0797">
      <w:rPr>
        <w:rFonts w:ascii="Calibri" w:hAnsi="Calibri"/>
        <w:bCs/>
        <w:sz w:val="20"/>
      </w:rPr>
      <w:instrText>PAGE</w:instrText>
    </w:r>
    <w:r w:rsidRPr="002D0797">
      <w:rPr>
        <w:rFonts w:ascii="Calibri" w:hAnsi="Calibri"/>
        <w:bCs/>
        <w:sz w:val="20"/>
      </w:rPr>
      <w:fldChar w:fldCharType="separate"/>
    </w:r>
    <w:r w:rsidR="00D30DF4">
      <w:rPr>
        <w:rFonts w:ascii="Calibri" w:hAnsi="Calibri"/>
        <w:bCs/>
        <w:noProof/>
        <w:sz w:val="20"/>
      </w:rPr>
      <w:t>1</w:t>
    </w:r>
    <w:r w:rsidRPr="002D0797">
      <w:rPr>
        <w:rFonts w:ascii="Calibri" w:hAnsi="Calibri"/>
        <w:bCs/>
        <w:sz w:val="20"/>
      </w:rPr>
      <w:fldChar w:fldCharType="end"/>
    </w:r>
    <w:r w:rsidRPr="002D0797">
      <w:rPr>
        <w:rFonts w:ascii="Calibri" w:hAnsi="Calibri"/>
        <w:sz w:val="20"/>
      </w:rPr>
      <w:t xml:space="preserve"> di </w:t>
    </w:r>
    <w:r w:rsidRPr="002D0797">
      <w:rPr>
        <w:rFonts w:ascii="Calibri" w:hAnsi="Calibri"/>
        <w:bCs/>
        <w:sz w:val="20"/>
      </w:rPr>
      <w:fldChar w:fldCharType="begin"/>
    </w:r>
    <w:r w:rsidRPr="002D0797">
      <w:rPr>
        <w:rFonts w:ascii="Calibri" w:hAnsi="Calibri"/>
        <w:bCs/>
        <w:sz w:val="20"/>
      </w:rPr>
      <w:instrText>NUMPAGES</w:instrText>
    </w:r>
    <w:r w:rsidRPr="002D0797">
      <w:rPr>
        <w:rFonts w:ascii="Calibri" w:hAnsi="Calibri"/>
        <w:bCs/>
        <w:sz w:val="20"/>
      </w:rPr>
      <w:fldChar w:fldCharType="separate"/>
    </w:r>
    <w:r w:rsidR="00D30DF4">
      <w:rPr>
        <w:rFonts w:ascii="Calibri" w:hAnsi="Calibri"/>
        <w:bCs/>
        <w:noProof/>
        <w:sz w:val="20"/>
      </w:rPr>
      <w:t>2</w:t>
    </w:r>
    <w:r w:rsidRPr="002D0797">
      <w:rPr>
        <w:rFonts w:ascii="Calibri" w:hAnsi="Calibri"/>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803D7" w14:textId="77777777" w:rsidR="003E3088" w:rsidRDefault="003E3088">
      <w:r>
        <w:separator/>
      </w:r>
    </w:p>
  </w:footnote>
  <w:footnote w:type="continuationSeparator" w:id="0">
    <w:p w14:paraId="0CAC83EE" w14:textId="77777777" w:rsidR="003E3088" w:rsidRDefault="003E30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27F3"/>
    <w:rsid w:val="00003BC0"/>
    <w:rsid w:val="000111F3"/>
    <w:rsid w:val="00011FAC"/>
    <w:rsid w:val="000130DB"/>
    <w:rsid w:val="00016569"/>
    <w:rsid w:val="00023A9C"/>
    <w:rsid w:val="0003144B"/>
    <w:rsid w:val="00032440"/>
    <w:rsid w:val="00033DF8"/>
    <w:rsid w:val="00034FA0"/>
    <w:rsid w:val="00035BD6"/>
    <w:rsid w:val="000504BC"/>
    <w:rsid w:val="00050616"/>
    <w:rsid w:val="000527F3"/>
    <w:rsid w:val="0005735E"/>
    <w:rsid w:val="000578D2"/>
    <w:rsid w:val="000617D6"/>
    <w:rsid w:val="00063AB3"/>
    <w:rsid w:val="00064394"/>
    <w:rsid w:val="000725EE"/>
    <w:rsid w:val="000730A9"/>
    <w:rsid w:val="0007500E"/>
    <w:rsid w:val="00076567"/>
    <w:rsid w:val="00086BB7"/>
    <w:rsid w:val="00090CFB"/>
    <w:rsid w:val="00091260"/>
    <w:rsid w:val="000A3F76"/>
    <w:rsid w:val="000A40FD"/>
    <w:rsid w:val="000A4547"/>
    <w:rsid w:val="000A6FBF"/>
    <w:rsid w:val="000A752E"/>
    <w:rsid w:val="000B06EC"/>
    <w:rsid w:val="000B1554"/>
    <w:rsid w:val="000B1D7C"/>
    <w:rsid w:val="000B3906"/>
    <w:rsid w:val="000B731F"/>
    <w:rsid w:val="000C1B2C"/>
    <w:rsid w:val="000C233C"/>
    <w:rsid w:val="000C484B"/>
    <w:rsid w:val="000C7075"/>
    <w:rsid w:val="000D20B5"/>
    <w:rsid w:val="000D5494"/>
    <w:rsid w:val="000E3F37"/>
    <w:rsid w:val="000F3240"/>
    <w:rsid w:val="000F4D8A"/>
    <w:rsid w:val="000F7691"/>
    <w:rsid w:val="00116BB2"/>
    <w:rsid w:val="00117AC6"/>
    <w:rsid w:val="001217D3"/>
    <w:rsid w:val="00125782"/>
    <w:rsid w:val="00131092"/>
    <w:rsid w:val="00134576"/>
    <w:rsid w:val="00134EF4"/>
    <w:rsid w:val="00153141"/>
    <w:rsid w:val="00160BA2"/>
    <w:rsid w:val="00163487"/>
    <w:rsid w:val="00163920"/>
    <w:rsid w:val="00174475"/>
    <w:rsid w:val="00174772"/>
    <w:rsid w:val="0017569B"/>
    <w:rsid w:val="00175C20"/>
    <w:rsid w:val="00184428"/>
    <w:rsid w:val="00192C15"/>
    <w:rsid w:val="00195334"/>
    <w:rsid w:val="001A5FE3"/>
    <w:rsid w:val="001A7867"/>
    <w:rsid w:val="001A7B87"/>
    <w:rsid w:val="001B245A"/>
    <w:rsid w:val="001B2D6B"/>
    <w:rsid w:val="001C098F"/>
    <w:rsid w:val="001C23E2"/>
    <w:rsid w:val="001C56D3"/>
    <w:rsid w:val="001C5B3B"/>
    <w:rsid w:val="001C5F4D"/>
    <w:rsid w:val="001D0BDD"/>
    <w:rsid w:val="001D294B"/>
    <w:rsid w:val="001D3877"/>
    <w:rsid w:val="001D61CD"/>
    <w:rsid w:val="001E1E58"/>
    <w:rsid w:val="001E24B3"/>
    <w:rsid w:val="001E6CC0"/>
    <w:rsid w:val="001F027D"/>
    <w:rsid w:val="001F50D9"/>
    <w:rsid w:val="00201EBD"/>
    <w:rsid w:val="0020395C"/>
    <w:rsid w:val="002046B0"/>
    <w:rsid w:val="0020571D"/>
    <w:rsid w:val="00210572"/>
    <w:rsid w:val="00211153"/>
    <w:rsid w:val="00214BA5"/>
    <w:rsid w:val="00217BE1"/>
    <w:rsid w:val="002304FE"/>
    <w:rsid w:val="00230DB5"/>
    <w:rsid w:val="0023264B"/>
    <w:rsid w:val="00233CF0"/>
    <w:rsid w:val="00234F9F"/>
    <w:rsid w:val="002356EE"/>
    <w:rsid w:val="00240277"/>
    <w:rsid w:val="00240374"/>
    <w:rsid w:val="002421E0"/>
    <w:rsid w:val="0024359E"/>
    <w:rsid w:val="0024565B"/>
    <w:rsid w:val="00246058"/>
    <w:rsid w:val="002517DB"/>
    <w:rsid w:val="00251D88"/>
    <w:rsid w:val="002522F7"/>
    <w:rsid w:val="00254C4D"/>
    <w:rsid w:val="00255B42"/>
    <w:rsid w:val="0025776F"/>
    <w:rsid w:val="00262A72"/>
    <w:rsid w:val="00263E61"/>
    <w:rsid w:val="00264140"/>
    <w:rsid w:val="002653C3"/>
    <w:rsid w:val="00265F4F"/>
    <w:rsid w:val="00273708"/>
    <w:rsid w:val="002778ED"/>
    <w:rsid w:val="002808BD"/>
    <w:rsid w:val="00281281"/>
    <w:rsid w:val="00284728"/>
    <w:rsid w:val="00290A95"/>
    <w:rsid w:val="00296119"/>
    <w:rsid w:val="002A110C"/>
    <w:rsid w:val="002A1374"/>
    <w:rsid w:val="002A41A4"/>
    <w:rsid w:val="002A4520"/>
    <w:rsid w:val="002B50CB"/>
    <w:rsid w:val="002B60D5"/>
    <w:rsid w:val="002B707C"/>
    <w:rsid w:val="002C38F3"/>
    <w:rsid w:val="002D0E4D"/>
    <w:rsid w:val="002D279A"/>
    <w:rsid w:val="002D4F81"/>
    <w:rsid w:val="002D66C2"/>
    <w:rsid w:val="002F3DB2"/>
    <w:rsid w:val="00302E4C"/>
    <w:rsid w:val="0030615B"/>
    <w:rsid w:val="00313F7F"/>
    <w:rsid w:val="00314B11"/>
    <w:rsid w:val="00322FD2"/>
    <w:rsid w:val="0032399F"/>
    <w:rsid w:val="00323C24"/>
    <w:rsid w:val="00330727"/>
    <w:rsid w:val="00330D04"/>
    <w:rsid w:val="00332D5B"/>
    <w:rsid w:val="00347078"/>
    <w:rsid w:val="003518EC"/>
    <w:rsid w:val="00352C0B"/>
    <w:rsid w:val="00355517"/>
    <w:rsid w:val="00356316"/>
    <w:rsid w:val="00361444"/>
    <w:rsid w:val="00362776"/>
    <w:rsid w:val="00366D8D"/>
    <w:rsid w:val="00366EA3"/>
    <w:rsid w:val="0036760F"/>
    <w:rsid w:val="003747B1"/>
    <w:rsid w:val="00377138"/>
    <w:rsid w:val="00380325"/>
    <w:rsid w:val="003818BE"/>
    <w:rsid w:val="00382357"/>
    <w:rsid w:val="00386312"/>
    <w:rsid w:val="00386E95"/>
    <w:rsid w:val="003B0514"/>
    <w:rsid w:val="003B764A"/>
    <w:rsid w:val="003C2150"/>
    <w:rsid w:val="003C28B9"/>
    <w:rsid w:val="003C3860"/>
    <w:rsid w:val="003D4E84"/>
    <w:rsid w:val="003E13BF"/>
    <w:rsid w:val="003E1485"/>
    <w:rsid w:val="003E2339"/>
    <w:rsid w:val="003E3088"/>
    <w:rsid w:val="003E310F"/>
    <w:rsid w:val="003E6543"/>
    <w:rsid w:val="003F089C"/>
    <w:rsid w:val="003F736C"/>
    <w:rsid w:val="00401842"/>
    <w:rsid w:val="0040346F"/>
    <w:rsid w:val="00403ED2"/>
    <w:rsid w:val="004052EB"/>
    <w:rsid w:val="004130F4"/>
    <w:rsid w:val="00413965"/>
    <w:rsid w:val="00414B8B"/>
    <w:rsid w:val="00417C98"/>
    <w:rsid w:val="00423C19"/>
    <w:rsid w:val="00430420"/>
    <w:rsid w:val="00434FFF"/>
    <w:rsid w:val="00440773"/>
    <w:rsid w:val="00444ACF"/>
    <w:rsid w:val="004504C1"/>
    <w:rsid w:val="00453483"/>
    <w:rsid w:val="00457D40"/>
    <w:rsid w:val="00466105"/>
    <w:rsid w:val="00466731"/>
    <w:rsid w:val="00471AE8"/>
    <w:rsid w:val="00485829"/>
    <w:rsid w:val="00485C55"/>
    <w:rsid w:val="00495FDA"/>
    <w:rsid w:val="004A2D07"/>
    <w:rsid w:val="004A2E85"/>
    <w:rsid w:val="004B019F"/>
    <w:rsid w:val="004B02CC"/>
    <w:rsid w:val="004B1C55"/>
    <w:rsid w:val="004B23C9"/>
    <w:rsid w:val="004B3592"/>
    <w:rsid w:val="004B69CF"/>
    <w:rsid w:val="004C125A"/>
    <w:rsid w:val="004C2F5F"/>
    <w:rsid w:val="004C6B57"/>
    <w:rsid w:val="004D0021"/>
    <w:rsid w:val="004D071D"/>
    <w:rsid w:val="004D2D46"/>
    <w:rsid w:val="004D3001"/>
    <w:rsid w:val="004D74AD"/>
    <w:rsid w:val="004D7BBA"/>
    <w:rsid w:val="004E1813"/>
    <w:rsid w:val="004E7189"/>
    <w:rsid w:val="004F2BAB"/>
    <w:rsid w:val="005046BA"/>
    <w:rsid w:val="00506D59"/>
    <w:rsid w:val="00510741"/>
    <w:rsid w:val="00515128"/>
    <w:rsid w:val="00516E2B"/>
    <w:rsid w:val="00525DAB"/>
    <w:rsid w:val="00532EB4"/>
    <w:rsid w:val="00533F14"/>
    <w:rsid w:val="0053766D"/>
    <w:rsid w:val="00540445"/>
    <w:rsid w:val="005413D6"/>
    <w:rsid w:val="00543659"/>
    <w:rsid w:val="00544555"/>
    <w:rsid w:val="0054621B"/>
    <w:rsid w:val="00556DC2"/>
    <w:rsid w:val="0056283B"/>
    <w:rsid w:val="00562B77"/>
    <w:rsid w:val="00562C8F"/>
    <w:rsid w:val="00572E7C"/>
    <w:rsid w:val="005808E8"/>
    <w:rsid w:val="00586B45"/>
    <w:rsid w:val="005876B9"/>
    <w:rsid w:val="005903CF"/>
    <w:rsid w:val="00590514"/>
    <w:rsid w:val="005950F2"/>
    <w:rsid w:val="00595F4A"/>
    <w:rsid w:val="00596DB1"/>
    <w:rsid w:val="005A13E9"/>
    <w:rsid w:val="005B1C4A"/>
    <w:rsid w:val="005B4C3D"/>
    <w:rsid w:val="005B6DAD"/>
    <w:rsid w:val="005C12BA"/>
    <w:rsid w:val="005C1F44"/>
    <w:rsid w:val="005C58B9"/>
    <w:rsid w:val="005C59F9"/>
    <w:rsid w:val="005C5A00"/>
    <w:rsid w:val="005D1801"/>
    <w:rsid w:val="005D372A"/>
    <w:rsid w:val="005D6192"/>
    <w:rsid w:val="005E397B"/>
    <w:rsid w:val="005F035E"/>
    <w:rsid w:val="005F228A"/>
    <w:rsid w:val="005F2C76"/>
    <w:rsid w:val="00605926"/>
    <w:rsid w:val="006128A5"/>
    <w:rsid w:val="00614416"/>
    <w:rsid w:val="00615840"/>
    <w:rsid w:val="0062001B"/>
    <w:rsid w:val="006218FF"/>
    <w:rsid w:val="00627C2D"/>
    <w:rsid w:val="00627C68"/>
    <w:rsid w:val="00630273"/>
    <w:rsid w:val="00630331"/>
    <w:rsid w:val="00645C69"/>
    <w:rsid w:val="00646358"/>
    <w:rsid w:val="00655E63"/>
    <w:rsid w:val="006631A3"/>
    <w:rsid w:val="00664C7F"/>
    <w:rsid w:val="00667E70"/>
    <w:rsid w:val="0067177B"/>
    <w:rsid w:val="0067266E"/>
    <w:rsid w:val="006726B5"/>
    <w:rsid w:val="00674CAA"/>
    <w:rsid w:val="00674DD8"/>
    <w:rsid w:val="00681E05"/>
    <w:rsid w:val="00685F50"/>
    <w:rsid w:val="00694E56"/>
    <w:rsid w:val="006965F1"/>
    <w:rsid w:val="00696B8F"/>
    <w:rsid w:val="006971D3"/>
    <w:rsid w:val="00697644"/>
    <w:rsid w:val="006A088F"/>
    <w:rsid w:val="006B5B2E"/>
    <w:rsid w:val="006C4D68"/>
    <w:rsid w:val="006C76CC"/>
    <w:rsid w:val="006D0F10"/>
    <w:rsid w:val="006D1399"/>
    <w:rsid w:val="006D58E0"/>
    <w:rsid w:val="006E435E"/>
    <w:rsid w:val="006F4593"/>
    <w:rsid w:val="00701890"/>
    <w:rsid w:val="00703160"/>
    <w:rsid w:val="007060EF"/>
    <w:rsid w:val="00706363"/>
    <w:rsid w:val="00707136"/>
    <w:rsid w:val="007120A2"/>
    <w:rsid w:val="00714391"/>
    <w:rsid w:val="00716027"/>
    <w:rsid w:val="007214CA"/>
    <w:rsid w:val="007221CD"/>
    <w:rsid w:val="00727025"/>
    <w:rsid w:val="00730530"/>
    <w:rsid w:val="00732580"/>
    <w:rsid w:val="00732631"/>
    <w:rsid w:val="0073592B"/>
    <w:rsid w:val="00743BFE"/>
    <w:rsid w:val="007465F4"/>
    <w:rsid w:val="007509FD"/>
    <w:rsid w:val="00752930"/>
    <w:rsid w:val="00757028"/>
    <w:rsid w:val="00760A2B"/>
    <w:rsid w:val="00763606"/>
    <w:rsid w:val="0076713A"/>
    <w:rsid w:val="00780BC6"/>
    <w:rsid w:val="00785EE1"/>
    <w:rsid w:val="00791F06"/>
    <w:rsid w:val="00792A17"/>
    <w:rsid w:val="00795FE3"/>
    <w:rsid w:val="007A1362"/>
    <w:rsid w:val="007A4C73"/>
    <w:rsid w:val="007A7269"/>
    <w:rsid w:val="007B7DB9"/>
    <w:rsid w:val="007C1D18"/>
    <w:rsid w:val="007C514E"/>
    <w:rsid w:val="007D51D1"/>
    <w:rsid w:val="007E1998"/>
    <w:rsid w:val="007E5A87"/>
    <w:rsid w:val="007E6B5E"/>
    <w:rsid w:val="007E77C1"/>
    <w:rsid w:val="007F09B6"/>
    <w:rsid w:val="007F1001"/>
    <w:rsid w:val="007F1097"/>
    <w:rsid w:val="007F1B83"/>
    <w:rsid w:val="007F3AF7"/>
    <w:rsid w:val="007F48A4"/>
    <w:rsid w:val="008032FE"/>
    <w:rsid w:val="008075AF"/>
    <w:rsid w:val="00807EA4"/>
    <w:rsid w:val="00810875"/>
    <w:rsid w:val="00811566"/>
    <w:rsid w:val="00821C33"/>
    <w:rsid w:val="008220B7"/>
    <w:rsid w:val="00825E83"/>
    <w:rsid w:val="008327E1"/>
    <w:rsid w:val="00834C25"/>
    <w:rsid w:val="00835A77"/>
    <w:rsid w:val="0084097A"/>
    <w:rsid w:val="008418E5"/>
    <w:rsid w:val="008528DF"/>
    <w:rsid w:val="0085786D"/>
    <w:rsid w:val="00872E2A"/>
    <w:rsid w:val="008752BA"/>
    <w:rsid w:val="00876318"/>
    <w:rsid w:val="008852EB"/>
    <w:rsid w:val="00886E79"/>
    <w:rsid w:val="008963A1"/>
    <w:rsid w:val="008970C7"/>
    <w:rsid w:val="008A28EB"/>
    <w:rsid w:val="008A2AA5"/>
    <w:rsid w:val="008A337D"/>
    <w:rsid w:val="008A6424"/>
    <w:rsid w:val="008A6976"/>
    <w:rsid w:val="008A726C"/>
    <w:rsid w:val="008B0BD3"/>
    <w:rsid w:val="008B7CA6"/>
    <w:rsid w:val="008D1B88"/>
    <w:rsid w:val="008D4F67"/>
    <w:rsid w:val="008E232E"/>
    <w:rsid w:val="008E5A94"/>
    <w:rsid w:val="008E64A6"/>
    <w:rsid w:val="008E7E67"/>
    <w:rsid w:val="008F0837"/>
    <w:rsid w:val="008F72AC"/>
    <w:rsid w:val="0090093F"/>
    <w:rsid w:val="0090538D"/>
    <w:rsid w:val="009113D3"/>
    <w:rsid w:val="009117AB"/>
    <w:rsid w:val="00914E3D"/>
    <w:rsid w:val="00916F29"/>
    <w:rsid w:val="00922036"/>
    <w:rsid w:val="00925D2C"/>
    <w:rsid w:val="00927557"/>
    <w:rsid w:val="00930AE3"/>
    <w:rsid w:val="00930BDB"/>
    <w:rsid w:val="00931954"/>
    <w:rsid w:val="00933BBD"/>
    <w:rsid w:val="00950F97"/>
    <w:rsid w:val="00956CC0"/>
    <w:rsid w:val="00965916"/>
    <w:rsid w:val="00980508"/>
    <w:rsid w:val="00980560"/>
    <w:rsid w:val="00983DBE"/>
    <w:rsid w:val="00991E39"/>
    <w:rsid w:val="009A0521"/>
    <w:rsid w:val="009A55A6"/>
    <w:rsid w:val="009A6E0C"/>
    <w:rsid w:val="009B00FD"/>
    <w:rsid w:val="009B336C"/>
    <w:rsid w:val="009C36D5"/>
    <w:rsid w:val="009C4E68"/>
    <w:rsid w:val="009C7378"/>
    <w:rsid w:val="009D41A8"/>
    <w:rsid w:val="009E5368"/>
    <w:rsid w:val="009F07DB"/>
    <w:rsid w:val="009F2224"/>
    <w:rsid w:val="009F26E2"/>
    <w:rsid w:val="009F3355"/>
    <w:rsid w:val="009F7940"/>
    <w:rsid w:val="00A023D5"/>
    <w:rsid w:val="00A03854"/>
    <w:rsid w:val="00A0451F"/>
    <w:rsid w:val="00A06E79"/>
    <w:rsid w:val="00A10D2B"/>
    <w:rsid w:val="00A130FB"/>
    <w:rsid w:val="00A15206"/>
    <w:rsid w:val="00A204EB"/>
    <w:rsid w:val="00A22808"/>
    <w:rsid w:val="00A25172"/>
    <w:rsid w:val="00A256A4"/>
    <w:rsid w:val="00A2764B"/>
    <w:rsid w:val="00A31EFF"/>
    <w:rsid w:val="00A34523"/>
    <w:rsid w:val="00A40079"/>
    <w:rsid w:val="00A417F6"/>
    <w:rsid w:val="00A419A9"/>
    <w:rsid w:val="00A41DDD"/>
    <w:rsid w:val="00A6083C"/>
    <w:rsid w:val="00A708AD"/>
    <w:rsid w:val="00A70E27"/>
    <w:rsid w:val="00A711BD"/>
    <w:rsid w:val="00A745DA"/>
    <w:rsid w:val="00A83420"/>
    <w:rsid w:val="00A84601"/>
    <w:rsid w:val="00A8491B"/>
    <w:rsid w:val="00A854D1"/>
    <w:rsid w:val="00A900E5"/>
    <w:rsid w:val="00A9279C"/>
    <w:rsid w:val="00A92ADF"/>
    <w:rsid w:val="00A973C8"/>
    <w:rsid w:val="00AA585D"/>
    <w:rsid w:val="00AA63E3"/>
    <w:rsid w:val="00AB3A99"/>
    <w:rsid w:val="00AB3F83"/>
    <w:rsid w:val="00AB42D8"/>
    <w:rsid w:val="00AB6BFD"/>
    <w:rsid w:val="00AC1BD7"/>
    <w:rsid w:val="00AC3D26"/>
    <w:rsid w:val="00AC451E"/>
    <w:rsid w:val="00AC6BC1"/>
    <w:rsid w:val="00AD2E5E"/>
    <w:rsid w:val="00AD3D8E"/>
    <w:rsid w:val="00AE40F6"/>
    <w:rsid w:val="00AE451B"/>
    <w:rsid w:val="00AE692F"/>
    <w:rsid w:val="00AF7FB5"/>
    <w:rsid w:val="00B05C20"/>
    <w:rsid w:val="00B07681"/>
    <w:rsid w:val="00B07C56"/>
    <w:rsid w:val="00B151AE"/>
    <w:rsid w:val="00B15706"/>
    <w:rsid w:val="00B2666D"/>
    <w:rsid w:val="00B26953"/>
    <w:rsid w:val="00B27543"/>
    <w:rsid w:val="00B350B1"/>
    <w:rsid w:val="00B350E2"/>
    <w:rsid w:val="00B42977"/>
    <w:rsid w:val="00B43AD8"/>
    <w:rsid w:val="00B51D51"/>
    <w:rsid w:val="00B56C6D"/>
    <w:rsid w:val="00B61399"/>
    <w:rsid w:val="00B61691"/>
    <w:rsid w:val="00B718AD"/>
    <w:rsid w:val="00B71AF6"/>
    <w:rsid w:val="00B77F0C"/>
    <w:rsid w:val="00B832AF"/>
    <w:rsid w:val="00B86AC6"/>
    <w:rsid w:val="00BA2495"/>
    <w:rsid w:val="00BA319A"/>
    <w:rsid w:val="00BB0DBD"/>
    <w:rsid w:val="00BB4145"/>
    <w:rsid w:val="00BB542A"/>
    <w:rsid w:val="00BB55D7"/>
    <w:rsid w:val="00BC1F4B"/>
    <w:rsid w:val="00BC7427"/>
    <w:rsid w:val="00BD2C2E"/>
    <w:rsid w:val="00BD39CF"/>
    <w:rsid w:val="00BE481C"/>
    <w:rsid w:val="00BF0EDF"/>
    <w:rsid w:val="00BF4DC3"/>
    <w:rsid w:val="00BF4FCA"/>
    <w:rsid w:val="00BF52D9"/>
    <w:rsid w:val="00BF61D3"/>
    <w:rsid w:val="00BF6902"/>
    <w:rsid w:val="00C010CB"/>
    <w:rsid w:val="00C1261B"/>
    <w:rsid w:val="00C2113E"/>
    <w:rsid w:val="00C214BB"/>
    <w:rsid w:val="00C2460A"/>
    <w:rsid w:val="00C301C5"/>
    <w:rsid w:val="00C333CD"/>
    <w:rsid w:val="00C336B1"/>
    <w:rsid w:val="00C3497B"/>
    <w:rsid w:val="00C36BA3"/>
    <w:rsid w:val="00C41178"/>
    <w:rsid w:val="00C457F5"/>
    <w:rsid w:val="00C52B30"/>
    <w:rsid w:val="00C5364E"/>
    <w:rsid w:val="00C54CBB"/>
    <w:rsid w:val="00C62E67"/>
    <w:rsid w:val="00C6429B"/>
    <w:rsid w:val="00C6573B"/>
    <w:rsid w:val="00C669D0"/>
    <w:rsid w:val="00C80B0D"/>
    <w:rsid w:val="00C84A21"/>
    <w:rsid w:val="00C93B8B"/>
    <w:rsid w:val="00CA2E6C"/>
    <w:rsid w:val="00CA37F8"/>
    <w:rsid w:val="00CA3B8D"/>
    <w:rsid w:val="00CB130D"/>
    <w:rsid w:val="00CC4D9D"/>
    <w:rsid w:val="00CC596F"/>
    <w:rsid w:val="00CD4B32"/>
    <w:rsid w:val="00CD4E23"/>
    <w:rsid w:val="00CD5219"/>
    <w:rsid w:val="00CD6E7C"/>
    <w:rsid w:val="00CE601C"/>
    <w:rsid w:val="00CE7385"/>
    <w:rsid w:val="00CF038F"/>
    <w:rsid w:val="00CF2816"/>
    <w:rsid w:val="00CF5A6F"/>
    <w:rsid w:val="00CF735C"/>
    <w:rsid w:val="00D03D5F"/>
    <w:rsid w:val="00D1071D"/>
    <w:rsid w:val="00D141AF"/>
    <w:rsid w:val="00D171CF"/>
    <w:rsid w:val="00D24391"/>
    <w:rsid w:val="00D30DF4"/>
    <w:rsid w:val="00D341DC"/>
    <w:rsid w:val="00D34DF8"/>
    <w:rsid w:val="00D34EC5"/>
    <w:rsid w:val="00D44375"/>
    <w:rsid w:val="00D46B45"/>
    <w:rsid w:val="00D4768C"/>
    <w:rsid w:val="00D52583"/>
    <w:rsid w:val="00D52890"/>
    <w:rsid w:val="00D53175"/>
    <w:rsid w:val="00D5765B"/>
    <w:rsid w:val="00D624A7"/>
    <w:rsid w:val="00D6332F"/>
    <w:rsid w:val="00D65E8C"/>
    <w:rsid w:val="00D70E27"/>
    <w:rsid w:val="00D713B6"/>
    <w:rsid w:val="00D727DB"/>
    <w:rsid w:val="00D7292C"/>
    <w:rsid w:val="00D74804"/>
    <w:rsid w:val="00D758A0"/>
    <w:rsid w:val="00D8252B"/>
    <w:rsid w:val="00D85CA9"/>
    <w:rsid w:val="00D86C60"/>
    <w:rsid w:val="00D90133"/>
    <w:rsid w:val="00D92DDA"/>
    <w:rsid w:val="00D9313D"/>
    <w:rsid w:val="00D952BC"/>
    <w:rsid w:val="00DA01A9"/>
    <w:rsid w:val="00DA0E83"/>
    <w:rsid w:val="00DA1EE1"/>
    <w:rsid w:val="00DA2861"/>
    <w:rsid w:val="00DA34CD"/>
    <w:rsid w:val="00DA6509"/>
    <w:rsid w:val="00DA7660"/>
    <w:rsid w:val="00DB1111"/>
    <w:rsid w:val="00DB4656"/>
    <w:rsid w:val="00DC7F35"/>
    <w:rsid w:val="00DD2A3C"/>
    <w:rsid w:val="00DD334E"/>
    <w:rsid w:val="00DD77F2"/>
    <w:rsid w:val="00DE277A"/>
    <w:rsid w:val="00DE34BF"/>
    <w:rsid w:val="00DE6528"/>
    <w:rsid w:val="00DF328D"/>
    <w:rsid w:val="00DF55CE"/>
    <w:rsid w:val="00DF7653"/>
    <w:rsid w:val="00E01785"/>
    <w:rsid w:val="00E02F2F"/>
    <w:rsid w:val="00E02F9B"/>
    <w:rsid w:val="00E03BA4"/>
    <w:rsid w:val="00E067B3"/>
    <w:rsid w:val="00E12AF1"/>
    <w:rsid w:val="00E14845"/>
    <w:rsid w:val="00E177A3"/>
    <w:rsid w:val="00E22EC9"/>
    <w:rsid w:val="00E22EEA"/>
    <w:rsid w:val="00E23CDA"/>
    <w:rsid w:val="00E24247"/>
    <w:rsid w:val="00E30426"/>
    <w:rsid w:val="00E32DB1"/>
    <w:rsid w:val="00E360EB"/>
    <w:rsid w:val="00E363AF"/>
    <w:rsid w:val="00E37327"/>
    <w:rsid w:val="00E40D4B"/>
    <w:rsid w:val="00E45B63"/>
    <w:rsid w:val="00E463FF"/>
    <w:rsid w:val="00E52419"/>
    <w:rsid w:val="00E55C2F"/>
    <w:rsid w:val="00E5607F"/>
    <w:rsid w:val="00E56933"/>
    <w:rsid w:val="00E656B3"/>
    <w:rsid w:val="00E65BB3"/>
    <w:rsid w:val="00E7117F"/>
    <w:rsid w:val="00E73589"/>
    <w:rsid w:val="00E747F7"/>
    <w:rsid w:val="00E77300"/>
    <w:rsid w:val="00E96A59"/>
    <w:rsid w:val="00EA206B"/>
    <w:rsid w:val="00EA2D2A"/>
    <w:rsid w:val="00EA348A"/>
    <w:rsid w:val="00EA3B88"/>
    <w:rsid w:val="00EB4EC1"/>
    <w:rsid w:val="00EC17A1"/>
    <w:rsid w:val="00EC2325"/>
    <w:rsid w:val="00EC48EA"/>
    <w:rsid w:val="00EC5DB2"/>
    <w:rsid w:val="00EC66D0"/>
    <w:rsid w:val="00ED06E8"/>
    <w:rsid w:val="00ED555F"/>
    <w:rsid w:val="00EE0D47"/>
    <w:rsid w:val="00EE39C2"/>
    <w:rsid w:val="00EE4A5C"/>
    <w:rsid w:val="00EF2DBB"/>
    <w:rsid w:val="00EF4AFB"/>
    <w:rsid w:val="00EF74BB"/>
    <w:rsid w:val="00EF7DEE"/>
    <w:rsid w:val="00F01C02"/>
    <w:rsid w:val="00F04D7B"/>
    <w:rsid w:val="00F050D5"/>
    <w:rsid w:val="00F15F66"/>
    <w:rsid w:val="00F16A4D"/>
    <w:rsid w:val="00F2334B"/>
    <w:rsid w:val="00F27A58"/>
    <w:rsid w:val="00F308B4"/>
    <w:rsid w:val="00F35A48"/>
    <w:rsid w:val="00F37AB7"/>
    <w:rsid w:val="00F430F9"/>
    <w:rsid w:val="00F44233"/>
    <w:rsid w:val="00F45421"/>
    <w:rsid w:val="00F50601"/>
    <w:rsid w:val="00F51262"/>
    <w:rsid w:val="00F56828"/>
    <w:rsid w:val="00F60F92"/>
    <w:rsid w:val="00F7312E"/>
    <w:rsid w:val="00F75FB3"/>
    <w:rsid w:val="00F82021"/>
    <w:rsid w:val="00F836C5"/>
    <w:rsid w:val="00F845EF"/>
    <w:rsid w:val="00F86305"/>
    <w:rsid w:val="00F91085"/>
    <w:rsid w:val="00F92A4F"/>
    <w:rsid w:val="00F96179"/>
    <w:rsid w:val="00F969F4"/>
    <w:rsid w:val="00FA11F9"/>
    <w:rsid w:val="00FA28B1"/>
    <w:rsid w:val="00FA47EC"/>
    <w:rsid w:val="00FB0FCE"/>
    <w:rsid w:val="00FB2345"/>
    <w:rsid w:val="00FB338E"/>
    <w:rsid w:val="00FC0D2F"/>
    <w:rsid w:val="00FC1C36"/>
    <w:rsid w:val="00FC2387"/>
    <w:rsid w:val="00FC3929"/>
    <w:rsid w:val="00FC7798"/>
    <w:rsid w:val="00FD2E31"/>
    <w:rsid w:val="00FD5F45"/>
    <w:rsid w:val="00FD65B6"/>
    <w:rsid w:val="00FE0928"/>
    <w:rsid w:val="00FE37BB"/>
    <w:rsid w:val="00FE489A"/>
    <w:rsid w:val="00FE64DC"/>
    <w:rsid w:val="00FE6B89"/>
    <w:rsid w:val="00FE76D0"/>
    <w:rsid w:val="00FE788B"/>
    <w:rsid w:val="00FE7F0A"/>
    <w:rsid w:val="00FF75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2164"/>
  <w15:docId w15:val="{B55214B6-1BDA-4DBE-9F49-EB5B997CA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07C56"/>
    <w:pPr>
      <w:tabs>
        <w:tab w:val="left" w:pos="284"/>
      </w:tabs>
      <w:overflowPunct w:val="0"/>
      <w:autoSpaceDE w:val="0"/>
      <w:autoSpaceDN w:val="0"/>
      <w:adjustRightInd w:val="0"/>
      <w:jc w:val="both"/>
      <w:textAlignment w:val="baseline"/>
    </w:pPr>
    <w:rPr>
      <w:rFonts w:ascii="Garamond" w:hAnsi="Garamond"/>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ibbia">
    <w:name w:val="Bibbia"/>
    <w:basedOn w:val="Normale"/>
    <w:pPr>
      <w:spacing w:after="60" w:line="240" w:lineRule="atLeast"/>
    </w:pPr>
  </w:style>
  <w:style w:type="paragraph" w:customStyle="1" w:styleId="CommentoCristologico">
    <w:name w:val="CommentoCristologico"/>
    <w:basedOn w:val="Normale"/>
    <w:rPr>
      <w:i/>
      <w:sz w:val="16"/>
    </w:rPr>
  </w:style>
  <w:style w:type="paragraph" w:customStyle="1" w:styleId="Indentra1">
    <w:name w:val="Indentra1"/>
    <w:basedOn w:val="Normale"/>
    <w:pPr>
      <w:ind w:left="227"/>
    </w:pPr>
  </w:style>
  <w:style w:type="paragraph" w:customStyle="1" w:styleId="Indentra2">
    <w:name w:val="Indentra2"/>
    <w:basedOn w:val="Indentra1"/>
    <w:pPr>
      <w:ind w:left="454"/>
    </w:pPr>
  </w:style>
  <w:style w:type="paragraph" w:customStyle="1" w:styleId="PrimaRiga">
    <w:name w:val="PrimaRiga"/>
    <w:basedOn w:val="Normale"/>
    <w:pPr>
      <w:keepNext/>
      <w:keepLines/>
      <w:spacing w:before="120"/>
    </w:pPr>
  </w:style>
  <w:style w:type="paragraph" w:customStyle="1" w:styleId="SalmoCantico">
    <w:name w:val="Salmo/Cantico"/>
    <w:basedOn w:val="Normale"/>
    <w:pPr>
      <w:spacing w:before="240"/>
      <w:jc w:val="center"/>
    </w:pPr>
    <w:rPr>
      <w:color w:val="FF0000"/>
      <w:sz w:val="22"/>
    </w:rPr>
  </w:style>
  <w:style w:type="paragraph" w:styleId="Sottotitolo">
    <w:name w:val="Subtitle"/>
    <w:basedOn w:val="Normale"/>
    <w:qFormat/>
    <w:pPr>
      <w:spacing w:after="60"/>
      <w:jc w:val="center"/>
    </w:pPr>
    <w:rPr>
      <w:rFonts w:ascii="Arial" w:hAnsi="Arial"/>
      <w:i/>
    </w:rPr>
  </w:style>
  <w:style w:type="paragraph" w:customStyle="1" w:styleId="StessoCoro">
    <w:name w:val="StessoCoro"/>
    <w:basedOn w:val="Normale"/>
    <w:pPr>
      <w:keepNext/>
      <w:keepLines/>
    </w:pPr>
  </w:style>
  <w:style w:type="paragraph" w:customStyle="1" w:styleId="Titoletto">
    <w:name w:val="Titoletto"/>
    <w:basedOn w:val="Normale"/>
    <w:pPr>
      <w:jc w:val="center"/>
    </w:pPr>
    <w:rPr>
      <w:color w:val="FF0000"/>
    </w:rPr>
  </w:style>
  <w:style w:type="paragraph" w:styleId="Sommario1">
    <w:name w:val="toc 1"/>
    <w:basedOn w:val="Normale"/>
    <w:semiHidden/>
    <w:rsid w:val="000527F3"/>
    <w:pPr>
      <w:tabs>
        <w:tab w:val="clear" w:pos="284"/>
        <w:tab w:val="right" w:leader="dot" w:pos="7938"/>
        <w:tab w:val="right" w:pos="8448"/>
      </w:tabs>
      <w:spacing w:before="120" w:line="260" w:lineRule="exact"/>
      <w:jc w:val="left"/>
    </w:pPr>
    <w:rPr>
      <w:rFonts w:ascii="Times New Roman" w:hAnsi="Times New Roman"/>
      <w:smallCaps/>
      <w:kern w:val="28"/>
      <w:sz w:val="26"/>
    </w:rPr>
  </w:style>
  <w:style w:type="paragraph" w:styleId="Sommario2">
    <w:name w:val="toc 2"/>
    <w:basedOn w:val="Normale"/>
    <w:semiHidden/>
    <w:rsid w:val="000527F3"/>
    <w:pPr>
      <w:tabs>
        <w:tab w:val="clear" w:pos="284"/>
        <w:tab w:val="right" w:leader="dot" w:pos="7938"/>
        <w:tab w:val="right" w:pos="8448"/>
      </w:tabs>
      <w:spacing w:line="260" w:lineRule="exact"/>
      <w:ind w:left="568" w:hanging="284"/>
      <w:jc w:val="left"/>
    </w:pPr>
    <w:rPr>
      <w:rFonts w:ascii="Times New Roman" w:hAnsi="Times New Roman"/>
      <w:smallCaps/>
      <w:kern w:val="28"/>
      <w:sz w:val="26"/>
    </w:rPr>
  </w:style>
  <w:style w:type="paragraph" w:styleId="Sommario3">
    <w:name w:val="toc 3"/>
    <w:basedOn w:val="Normale"/>
    <w:semiHidden/>
    <w:rsid w:val="000527F3"/>
    <w:pPr>
      <w:tabs>
        <w:tab w:val="clear" w:pos="284"/>
        <w:tab w:val="right" w:leader="dot" w:pos="7938"/>
        <w:tab w:val="right" w:pos="8448"/>
      </w:tabs>
      <w:spacing w:line="260" w:lineRule="exact"/>
      <w:ind w:left="992" w:hanging="425"/>
      <w:jc w:val="left"/>
    </w:pPr>
    <w:rPr>
      <w:rFonts w:ascii="Times New Roman" w:hAnsi="Times New Roman"/>
      <w:kern w:val="28"/>
      <w:sz w:val="26"/>
    </w:rPr>
  </w:style>
  <w:style w:type="paragraph" w:styleId="Sommario4">
    <w:name w:val="toc 4"/>
    <w:basedOn w:val="Normale"/>
    <w:semiHidden/>
    <w:rsid w:val="000527F3"/>
    <w:pPr>
      <w:tabs>
        <w:tab w:val="clear" w:pos="284"/>
        <w:tab w:val="right" w:leader="dot" w:pos="7938"/>
        <w:tab w:val="right" w:pos="8448"/>
      </w:tabs>
      <w:spacing w:line="260" w:lineRule="exact"/>
      <w:ind w:left="1418" w:hanging="567"/>
      <w:jc w:val="left"/>
    </w:pPr>
    <w:rPr>
      <w:rFonts w:ascii="Times New Roman" w:hAnsi="Times New Roman"/>
      <w:i/>
      <w:kern w:val="28"/>
      <w:sz w:val="26"/>
    </w:rPr>
  </w:style>
  <w:style w:type="paragraph" w:styleId="Intestazione">
    <w:name w:val="header"/>
    <w:basedOn w:val="Normale"/>
    <w:rsid w:val="000527F3"/>
    <w:pPr>
      <w:tabs>
        <w:tab w:val="clear" w:pos="284"/>
        <w:tab w:val="center" w:pos="4819"/>
        <w:tab w:val="right" w:pos="9638"/>
      </w:tabs>
    </w:pPr>
  </w:style>
  <w:style w:type="paragraph" w:styleId="Pidipagina">
    <w:name w:val="footer"/>
    <w:basedOn w:val="Normale"/>
    <w:link w:val="PidipaginaCarattere"/>
    <w:uiPriority w:val="99"/>
    <w:rsid w:val="000527F3"/>
    <w:pPr>
      <w:tabs>
        <w:tab w:val="clear" w:pos="284"/>
        <w:tab w:val="center" w:pos="4819"/>
        <w:tab w:val="right" w:pos="9638"/>
      </w:tabs>
    </w:pPr>
  </w:style>
  <w:style w:type="character" w:customStyle="1" w:styleId="PidipaginaCarattere">
    <w:name w:val="Piè di pagina Carattere"/>
    <w:link w:val="Pidipagina"/>
    <w:uiPriority w:val="99"/>
    <w:rsid w:val="003B0514"/>
    <w:rPr>
      <w:rFonts w:ascii="Garamond" w:hAnsi="Garamond"/>
      <w:sz w:val="24"/>
    </w:rPr>
  </w:style>
  <w:style w:type="character" w:styleId="Collegamentoipertestuale">
    <w:name w:val="Hyperlink"/>
    <w:rsid w:val="004E71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paleari.marco@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itreseiuno.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1393</Words>
  <Characters>7946</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Bible97 - user module</vt:lpstr>
    </vt:vector>
  </TitlesOfParts>
  <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Bible97 - user module</dc:title>
  <dc:creator>Marco</dc:creator>
  <cp:lastModifiedBy>Marco Paleari</cp:lastModifiedBy>
  <cp:revision>24</cp:revision>
  <cp:lastPrinted>2024-10-03T18:10:00Z</cp:lastPrinted>
  <dcterms:created xsi:type="dcterms:W3CDTF">2013-11-04T14:54:00Z</dcterms:created>
  <dcterms:modified xsi:type="dcterms:W3CDTF">2024-10-03T18:10:00Z</dcterms:modified>
</cp:coreProperties>
</file>